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7E" w:rsidRPr="000D6987" w:rsidRDefault="0066317E" w:rsidP="0066317E">
      <w:pPr>
        <w:suppressAutoHyphens w:val="0"/>
        <w:spacing w:before="300" w:after="48" w:line="240" w:lineRule="auto"/>
        <w:jc w:val="center"/>
        <w:outlineLvl w:val="2"/>
        <w:rPr>
          <w:rFonts w:ascii="Tahoma" w:eastAsia="Times New Roman" w:hAnsi="Tahoma" w:cs="Tahoma"/>
          <w:b/>
          <w:color w:val="2F2F30"/>
          <w:spacing w:val="-2"/>
          <w:sz w:val="52"/>
          <w:szCs w:val="32"/>
          <w:lang w:eastAsia="pl-PL"/>
        </w:rPr>
      </w:pPr>
      <w:bookmarkStart w:id="0" w:name="_GoBack"/>
      <w:bookmarkEnd w:id="0"/>
      <w:r w:rsidRPr="000D6987">
        <w:rPr>
          <w:rFonts w:ascii="Tahoma" w:eastAsia="Times New Roman" w:hAnsi="Tahoma" w:cs="Tahoma"/>
          <w:b/>
          <w:color w:val="2F2F30"/>
          <w:spacing w:val="-2"/>
          <w:sz w:val="52"/>
          <w:szCs w:val="32"/>
          <w:lang w:eastAsia="pl-PL"/>
        </w:rPr>
        <w:t>Zdrapka Wielkopostna © 2021</w:t>
      </w:r>
    </w:p>
    <w:p w:rsidR="0066317E" w:rsidRPr="0066317E" w:rsidRDefault="0066317E" w:rsidP="0066317E">
      <w:pPr>
        <w:suppressAutoHyphens w:val="0"/>
        <w:spacing w:before="420" w:after="120" w:line="240" w:lineRule="auto"/>
        <w:jc w:val="center"/>
        <w:outlineLvl w:val="3"/>
        <w:rPr>
          <w:rFonts w:ascii="Tahoma" w:eastAsia="Times New Roman" w:hAnsi="Tahoma" w:cs="Tahoma"/>
          <w:b/>
          <w:color w:val="2F2F30"/>
          <w:spacing w:val="-2"/>
          <w:sz w:val="52"/>
          <w:szCs w:val="32"/>
          <w:lang w:eastAsia="pl-PL"/>
        </w:rPr>
      </w:pPr>
      <w:r w:rsidRPr="000D6987">
        <w:rPr>
          <w:rFonts w:ascii="Tahoma" w:eastAsia="Times New Roman" w:hAnsi="Tahoma" w:cs="Tahoma"/>
          <w:b/>
          <w:color w:val="2F2F30"/>
          <w:spacing w:val="-2"/>
          <w:sz w:val="52"/>
          <w:szCs w:val="32"/>
          <w:lang w:eastAsia="pl-PL"/>
        </w:rPr>
        <w:t>Odkryj wyzwanie na Wielki Post 2021</w:t>
      </w:r>
    </w:p>
    <w:p w:rsidR="0066317E" w:rsidRPr="000D6987" w:rsidRDefault="0066317E" w:rsidP="0066317E">
      <w:pPr>
        <w:suppressAutoHyphens w:val="0"/>
        <w:spacing w:before="420" w:after="120" w:line="240" w:lineRule="auto"/>
        <w:jc w:val="center"/>
        <w:outlineLvl w:val="3"/>
        <w:rPr>
          <w:rFonts w:ascii="Tahoma" w:eastAsia="Times New Roman" w:hAnsi="Tahoma" w:cs="Tahoma"/>
          <w:color w:val="2F2F30"/>
          <w:spacing w:val="-2"/>
          <w:sz w:val="52"/>
          <w:szCs w:val="32"/>
          <w:lang w:eastAsia="pl-PL"/>
        </w:rPr>
      </w:pPr>
    </w:p>
    <w:p w:rsidR="000D6987" w:rsidRPr="000D6987" w:rsidRDefault="0066317E" w:rsidP="0066317E">
      <w:pPr>
        <w:suppressAutoHyphens w:val="0"/>
        <w:spacing w:after="120" w:line="240" w:lineRule="auto"/>
        <w:jc w:val="center"/>
        <w:outlineLvl w:val="1"/>
        <w:rPr>
          <w:rFonts w:ascii="Arial" w:eastAsia="Times New Roman" w:hAnsi="Arial" w:cs="Arial"/>
          <w:color w:val="2F2F30"/>
          <w:spacing w:val="-2"/>
          <w:sz w:val="50"/>
          <w:szCs w:val="50"/>
          <w:lang w:eastAsia="pl-PL"/>
        </w:rPr>
      </w:pPr>
      <w:r>
        <w:rPr>
          <w:rFonts w:ascii="Arial" w:eastAsia="Times New Roman" w:hAnsi="Arial" w:cs="Arial"/>
          <w:noProof/>
          <w:color w:val="2F2F30"/>
          <w:spacing w:val="-2"/>
          <w:sz w:val="50"/>
          <w:szCs w:val="50"/>
          <w:lang w:eastAsia="pl-PL"/>
        </w:rPr>
        <w:drawing>
          <wp:inline distT="0" distB="0" distL="0" distR="0">
            <wp:extent cx="4581525" cy="6380593"/>
            <wp:effectExtent l="19050" t="0" r="9525" b="0"/>
            <wp:docPr id="1" name="Obraz 0" descr="86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03.png"/>
                    <pic:cNvPicPr/>
                  </pic:nvPicPr>
                  <pic:blipFill>
                    <a:blip r:embed="rId5" cstate="print"/>
                    <a:stretch>
                      <a:fillRect/>
                    </a:stretch>
                  </pic:blipFill>
                  <pic:spPr>
                    <a:xfrm>
                      <a:off x="0" y="0"/>
                      <a:ext cx="4583697" cy="6383618"/>
                    </a:xfrm>
                    <a:prstGeom prst="rect">
                      <a:avLst/>
                    </a:prstGeom>
                  </pic:spPr>
                </pic:pic>
              </a:graphicData>
            </a:graphic>
          </wp:inline>
        </w:drawing>
      </w:r>
    </w:p>
    <w:p w:rsidR="000D6987" w:rsidRPr="000D6987" w:rsidRDefault="000D6987" w:rsidP="0066317E">
      <w:pPr>
        <w:numPr>
          <w:ilvl w:val="0"/>
          <w:numId w:val="2"/>
        </w:numPr>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lastRenderedPageBreak/>
        <w:t xml:space="preserve">Nasze hasło to “Przyjdźcie, bo już wszystko gotowe” </w:t>
      </w:r>
      <w:proofErr w:type="spellStart"/>
      <w:r w:rsidRPr="000D6987">
        <w:rPr>
          <w:rFonts w:ascii="Tahoma" w:eastAsia="Times New Roman" w:hAnsi="Tahoma" w:cs="Tahoma"/>
          <w:sz w:val="32"/>
          <w:szCs w:val="34"/>
          <w:lang w:eastAsia="pl-PL"/>
        </w:rPr>
        <w:t>Łk</w:t>
      </w:r>
      <w:proofErr w:type="spellEnd"/>
      <w:r w:rsidRPr="000D6987">
        <w:rPr>
          <w:rFonts w:ascii="Tahoma" w:eastAsia="Times New Roman" w:hAnsi="Tahoma" w:cs="Tahoma"/>
          <w:sz w:val="32"/>
          <w:szCs w:val="34"/>
          <w:lang w:eastAsia="pl-PL"/>
        </w:rPr>
        <w:t xml:space="preserve"> 14, 17.</w:t>
      </w:r>
    </w:p>
    <w:p w:rsidR="000D6987" w:rsidRPr="000D6987" w:rsidRDefault="000D6987" w:rsidP="0066317E">
      <w:pPr>
        <w:numPr>
          <w:ilvl w:val="0"/>
          <w:numId w:val="2"/>
        </w:numPr>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Cel na rok 2021: SPOTKANIE: pragniemy pomagać w scalaniu pękniętych relacji oraz w ukazywaniu znaczenia tradycji Wielkiego Postu.</w:t>
      </w:r>
    </w:p>
    <w:p w:rsidR="000D6987" w:rsidRPr="000D6987" w:rsidRDefault="000D6987" w:rsidP="0066317E">
      <w:pPr>
        <w:numPr>
          <w:ilvl w:val="0"/>
          <w:numId w:val="2"/>
        </w:numPr>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Dostosowaliśmy treści zadań Zdrapki do aktualnych warunków, bo nadal zmagamy się z konsekwencjami pandemii.</w:t>
      </w:r>
    </w:p>
    <w:p w:rsidR="000D6987" w:rsidRPr="005A31EC" w:rsidRDefault="000D6987" w:rsidP="0066317E">
      <w:pPr>
        <w:pStyle w:val="NormalnyWeb"/>
        <w:shd w:val="clear" w:color="auto" w:fill="FFFFFF"/>
        <w:spacing w:before="0" w:beforeAutospacing="0" w:after="360" w:afterAutospacing="0"/>
        <w:jc w:val="both"/>
        <w:rPr>
          <w:rFonts w:ascii="Tahoma" w:hAnsi="Tahoma" w:cs="Tahoma"/>
          <w:sz w:val="32"/>
          <w:szCs w:val="34"/>
        </w:rPr>
      </w:pPr>
      <w:r w:rsidRPr="005A31EC">
        <w:rPr>
          <w:rFonts w:ascii="Tahoma" w:hAnsi="Tahoma" w:cs="Tahoma"/>
          <w:sz w:val="32"/>
          <w:szCs w:val="34"/>
        </w:rPr>
        <w:t xml:space="preserve">Proponujemy wartościowe zadania służące </w:t>
      </w:r>
      <w:r w:rsidR="0066317E" w:rsidRPr="005A31EC">
        <w:rPr>
          <w:rFonts w:ascii="Tahoma" w:hAnsi="Tahoma" w:cs="Tahoma"/>
          <w:sz w:val="32"/>
          <w:szCs w:val="34"/>
        </w:rPr>
        <w:t>m.in.</w:t>
      </w:r>
      <w:r w:rsidRPr="005A31EC">
        <w:rPr>
          <w:rFonts w:ascii="Tahoma" w:hAnsi="Tahoma" w:cs="Tahoma"/>
          <w:sz w:val="32"/>
          <w:szCs w:val="34"/>
        </w:rPr>
        <w:t xml:space="preserve"> spotkaniu, integracji rodzin, pogłębianiu relacji międzyludzkich, budowaniu wspólnoty i zachęcające do aktywnego i wspólnotowego – nawet w tej sytuacji – uczestnictwa we Mszy Świętej.</w:t>
      </w:r>
    </w:p>
    <w:p w:rsidR="005A31EC" w:rsidRDefault="000D6987" w:rsidP="0066317E">
      <w:pPr>
        <w:pStyle w:val="NormalnyWeb"/>
        <w:shd w:val="clear" w:color="auto" w:fill="FFFFFF"/>
        <w:spacing w:before="0" w:beforeAutospacing="0" w:after="360" w:afterAutospacing="0"/>
        <w:jc w:val="both"/>
        <w:rPr>
          <w:rFonts w:ascii="Tahoma" w:hAnsi="Tahoma" w:cs="Tahoma"/>
          <w:sz w:val="32"/>
          <w:szCs w:val="34"/>
        </w:rPr>
      </w:pPr>
      <w:r w:rsidRPr="005A31EC">
        <w:rPr>
          <w:rStyle w:val="Pogrubienie"/>
          <w:rFonts w:ascii="Tahoma" w:hAnsi="Tahoma" w:cs="Tahoma"/>
          <w:sz w:val="32"/>
          <w:szCs w:val="34"/>
        </w:rPr>
        <w:t>Wizerunek:</w:t>
      </w:r>
      <w:r w:rsidRPr="005A31EC">
        <w:rPr>
          <w:rFonts w:ascii="Tahoma" w:hAnsi="Tahoma" w:cs="Tahoma"/>
          <w:sz w:val="32"/>
          <w:szCs w:val="34"/>
        </w:rPr>
        <w:t> zdrapki zostały ułożone w formie serca wokół trzech postaci. Jest to fragment przepięknej ikony Rublowa “Gościnność Abrahama” lub “Trójca Święta”. Ilustracja ma podkreślać główny cel Zdrapki Wielkopostnej 2021 jakim jest SPOTKANIE (Boga z człowiekiem, we wspólnocie).</w:t>
      </w:r>
    </w:p>
    <w:p w:rsidR="005A31EC" w:rsidRPr="005A31EC" w:rsidRDefault="005A31EC" w:rsidP="0066317E">
      <w:pPr>
        <w:pStyle w:val="NormalnyWeb"/>
        <w:shd w:val="clear" w:color="auto" w:fill="FFFFFF"/>
        <w:spacing w:before="0" w:beforeAutospacing="0" w:after="360" w:afterAutospacing="0"/>
        <w:jc w:val="both"/>
        <w:rPr>
          <w:rFonts w:ascii="Tahoma" w:hAnsi="Tahoma" w:cs="Tahoma"/>
          <w:sz w:val="32"/>
          <w:szCs w:val="34"/>
        </w:rPr>
      </w:pPr>
    </w:p>
    <w:p w:rsidR="000D6987" w:rsidRPr="000D6987" w:rsidRDefault="000D6987" w:rsidP="0066317E">
      <w:pPr>
        <w:shd w:val="clear" w:color="auto" w:fill="FFFFFF"/>
        <w:suppressAutoHyphens w:val="0"/>
        <w:spacing w:before="300" w:after="48" w:line="240" w:lineRule="auto"/>
        <w:jc w:val="center"/>
        <w:outlineLvl w:val="2"/>
        <w:rPr>
          <w:rFonts w:ascii="Tahoma" w:eastAsia="Times New Roman" w:hAnsi="Tahoma" w:cs="Tahoma"/>
          <w:b/>
          <w:spacing w:val="-2"/>
          <w:sz w:val="40"/>
          <w:szCs w:val="34"/>
          <w:lang w:eastAsia="pl-PL"/>
        </w:rPr>
      </w:pPr>
      <w:r w:rsidRPr="000D6987">
        <w:rPr>
          <w:rFonts w:ascii="Tahoma" w:eastAsia="Times New Roman" w:hAnsi="Tahoma" w:cs="Tahoma"/>
          <w:b/>
          <w:spacing w:val="-2"/>
          <w:sz w:val="40"/>
          <w:szCs w:val="34"/>
          <w:lang w:eastAsia="pl-PL"/>
        </w:rPr>
        <w:t>Przykładowe zadania</w:t>
      </w:r>
    </w:p>
    <w:p w:rsidR="005A31EC" w:rsidRDefault="005A31EC" w:rsidP="0066317E">
      <w:pPr>
        <w:shd w:val="clear" w:color="auto" w:fill="FFFFFF"/>
        <w:suppressAutoHyphens w:val="0"/>
        <w:spacing w:after="360" w:line="240" w:lineRule="auto"/>
        <w:rPr>
          <w:rFonts w:ascii="Tahoma" w:eastAsia="Times New Roman" w:hAnsi="Tahoma" w:cs="Tahoma"/>
          <w:sz w:val="32"/>
          <w:szCs w:val="34"/>
          <w:lang w:eastAsia="pl-PL"/>
        </w:rPr>
      </w:pPr>
    </w:p>
    <w:p w:rsidR="000D6987" w:rsidRPr="000D6987" w:rsidRDefault="000D6987" w:rsidP="005A31EC">
      <w:pPr>
        <w:shd w:val="clear" w:color="auto" w:fill="FFFFFF"/>
        <w:suppressAutoHyphens w:val="0"/>
        <w:spacing w:after="360" w:line="240" w:lineRule="auto"/>
        <w:ind w:firstLine="397"/>
        <w:rPr>
          <w:rFonts w:ascii="Tahoma" w:eastAsia="Times New Roman" w:hAnsi="Tahoma" w:cs="Tahoma"/>
          <w:sz w:val="32"/>
          <w:szCs w:val="34"/>
          <w:lang w:eastAsia="pl-PL"/>
        </w:rPr>
      </w:pPr>
      <w:r w:rsidRPr="000D6987">
        <w:rPr>
          <w:rFonts w:ascii="Tahoma" w:eastAsia="Times New Roman" w:hAnsi="Tahoma" w:cs="Tahoma"/>
          <w:sz w:val="32"/>
          <w:szCs w:val="34"/>
          <w:lang w:eastAsia="pl-PL"/>
        </w:rPr>
        <w:t>Treści Zdrapki Wielkopostnej otrzymały </w:t>
      </w:r>
      <w:hyperlink r:id="rId6" w:history="1">
        <w:r w:rsidRPr="005A31EC">
          <w:rPr>
            <w:rFonts w:ascii="Tahoma" w:eastAsia="Times New Roman" w:hAnsi="Tahoma" w:cs="Tahoma"/>
            <w:sz w:val="32"/>
            <w:szCs w:val="34"/>
            <w:lang w:eastAsia="pl-PL"/>
          </w:rPr>
          <w:t xml:space="preserve">Nihil </w:t>
        </w:r>
        <w:proofErr w:type="spellStart"/>
        <w:r w:rsidRPr="005A31EC">
          <w:rPr>
            <w:rFonts w:ascii="Tahoma" w:eastAsia="Times New Roman" w:hAnsi="Tahoma" w:cs="Tahoma"/>
            <w:sz w:val="32"/>
            <w:szCs w:val="34"/>
            <w:lang w:eastAsia="pl-PL"/>
          </w:rPr>
          <w:t>Obstat</w:t>
        </w:r>
        <w:proofErr w:type="spellEnd"/>
      </w:hyperlink>
      <w:r w:rsidRPr="000D6987">
        <w:rPr>
          <w:rFonts w:ascii="Tahoma" w:eastAsia="Times New Roman" w:hAnsi="Tahoma" w:cs="Tahoma"/>
          <w:sz w:val="32"/>
          <w:szCs w:val="34"/>
          <w:lang w:eastAsia="pl-PL"/>
        </w:rPr>
        <w:t>. Oto przykładowe zadania:</w:t>
      </w:r>
    </w:p>
    <w:p w:rsidR="000D6987" w:rsidRPr="000D6987" w:rsidRDefault="000D6987" w:rsidP="0066317E">
      <w:pPr>
        <w:numPr>
          <w:ilvl w:val="0"/>
          <w:numId w:val="3"/>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Wybierz formę postu. Może chleb i woda?</w:t>
      </w:r>
    </w:p>
    <w:p w:rsidR="000D6987" w:rsidRPr="000D6987" w:rsidRDefault="000D6987" w:rsidP="0066317E">
      <w:pPr>
        <w:numPr>
          <w:ilvl w:val="0"/>
          <w:numId w:val="3"/>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Kwarantanna? Czy ktoś potrzebuje pomocy, zakupów lub rozmowy? Działaj!</w:t>
      </w:r>
    </w:p>
    <w:p w:rsidR="000D6987" w:rsidRPr="000D6987" w:rsidRDefault="000D6987" w:rsidP="0066317E">
      <w:pPr>
        <w:numPr>
          <w:ilvl w:val="0"/>
          <w:numId w:val="3"/>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Dziś odmów Drogę Krzyżową i zyskaj odpust zupełny (za kogo?).</w:t>
      </w:r>
    </w:p>
    <w:p w:rsidR="000D6987" w:rsidRPr="000D6987" w:rsidRDefault="000D6987" w:rsidP="0066317E">
      <w:pPr>
        <w:numPr>
          <w:ilvl w:val="0"/>
          <w:numId w:val="3"/>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Godzinę przeznacz dla innych (działanie, spotkanie lub rozmowa).</w:t>
      </w:r>
    </w:p>
    <w:p w:rsidR="005A31EC" w:rsidRPr="005A31EC" w:rsidRDefault="005A31EC" w:rsidP="0066317E">
      <w:pPr>
        <w:shd w:val="clear" w:color="auto" w:fill="FFFFFF"/>
        <w:suppressAutoHyphens w:val="0"/>
        <w:spacing w:before="300" w:after="48" w:line="240" w:lineRule="auto"/>
        <w:jc w:val="center"/>
        <w:outlineLvl w:val="2"/>
        <w:rPr>
          <w:rFonts w:ascii="Tahoma" w:eastAsia="Times New Roman" w:hAnsi="Tahoma" w:cs="Tahoma"/>
          <w:b/>
          <w:spacing w:val="-2"/>
          <w:sz w:val="32"/>
          <w:szCs w:val="34"/>
          <w:lang w:eastAsia="pl-PL"/>
        </w:rPr>
      </w:pPr>
    </w:p>
    <w:p w:rsidR="005A31EC" w:rsidRDefault="005A31EC" w:rsidP="0066317E">
      <w:pPr>
        <w:shd w:val="clear" w:color="auto" w:fill="FFFFFF"/>
        <w:suppressAutoHyphens w:val="0"/>
        <w:spacing w:before="300" w:after="48" w:line="240" w:lineRule="auto"/>
        <w:jc w:val="center"/>
        <w:outlineLvl w:val="2"/>
        <w:rPr>
          <w:rFonts w:ascii="Tahoma" w:eastAsia="Times New Roman" w:hAnsi="Tahoma" w:cs="Tahoma"/>
          <w:b/>
          <w:spacing w:val="-2"/>
          <w:sz w:val="32"/>
          <w:szCs w:val="34"/>
          <w:lang w:eastAsia="pl-PL"/>
        </w:rPr>
      </w:pPr>
    </w:p>
    <w:p w:rsidR="005A31EC" w:rsidRDefault="005A31EC" w:rsidP="0066317E">
      <w:pPr>
        <w:shd w:val="clear" w:color="auto" w:fill="FFFFFF"/>
        <w:suppressAutoHyphens w:val="0"/>
        <w:spacing w:before="300" w:after="48" w:line="240" w:lineRule="auto"/>
        <w:jc w:val="center"/>
        <w:outlineLvl w:val="2"/>
        <w:rPr>
          <w:rFonts w:ascii="Tahoma" w:eastAsia="Times New Roman" w:hAnsi="Tahoma" w:cs="Tahoma"/>
          <w:b/>
          <w:spacing w:val="-2"/>
          <w:sz w:val="32"/>
          <w:szCs w:val="34"/>
          <w:lang w:eastAsia="pl-PL"/>
        </w:rPr>
      </w:pPr>
    </w:p>
    <w:p w:rsidR="000D6987" w:rsidRPr="000D6987" w:rsidRDefault="000D6987" w:rsidP="0066317E">
      <w:pPr>
        <w:shd w:val="clear" w:color="auto" w:fill="FFFFFF"/>
        <w:suppressAutoHyphens w:val="0"/>
        <w:spacing w:before="300" w:after="48" w:line="240" w:lineRule="auto"/>
        <w:jc w:val="center"/>
        <w:outlineLvl w:val="2"/>
        <w:rPr>
          <w:rFonts w:ascii="Tahoma" w:eastAsia="Times New Roman" w:hAnsi="Tahoma" w:cs="Tahoma"/>
          <w:b/>
          <w:color w:val="002060"/>
          <w:spacing w:val="-2"/>
          <w:sz w:val="36"/>
          <w:szCs w:val="34"/>
          <w:lang w:eastAsia="pl-PL"/>
        </w:rPr>
      </w:pPr>
      <w:r w:rsidRPr="005A31EC">
        <w:rPr>
          <w:rFonts w:ascii="Tahoma" w:eastAsia="Times New Roman" w:hAnsi="Tahoma" w:cs="Tahoma"/>
          <w:b/>
          <w:color w:val="002060"/>
          <w:spacing w:val="-2"/>
          <w:sz w:val="36"/>
          <w:szCs w:val="34"/>
          <w:lang w:eastAsia="pl-PL"/>
        </w:rPr>
        <w:lastRenderedPageBreak/>
        <w:t>J</w:t>
      </w:r>
      <w:r w:rsidRPr="000D6987">
        <w:rPr>
          <w:rFonts w:ascii="Tahoma" w:eastAsia="Times New Roman" w:hAnsi="Tahoma" w:cs="Tahoma"/>
          <w:b/>
          <w:color w:val="002060"/>
          <w:spacing w:val="-2"/>
          <w:sz w:val="36"/>
          <w:szCs w:val="34"/>
          <w:lang w:eastAsia="pl-PL"/>
        </w:rPr>
        <w:t>akie wartości odkryjesz pod zdrapką w 2021 roku:</w:t>
      </w:r>
    </w:p>
    <w:p w:rsidR="005A31EC" w:rsidRPr="005A31EC" w:rsidRDefault="005A31EC" w:rsidP="0066317E">
      <w:pPr>
        <w:shd w:val="clear" w:color="auto" w:fill="FFFFFF"/>
        <w:suppressAutoHyphens w:val="0"/>
        <w:spacing w:after="360" w:line="240" w:lineRule="auto"/>
        <w:rPr>
          <w:rFonts w:ascii="Tahoma" w:eastAsia="Times New Roman" w:hAnsi="Tahoma" w:cs="Tahoma"/>
          <w:b/>
          <w:sz w:val="20"/>
          <w:szCs w:val="34"/>
          <w:lang w:eastAsia="pl-PL"/>
        </w:rPr>
      </w:pPr>
    </w:p>
    <w:p w:rsidR="000D6987" w:rsidRPr="000D6987" w:rsidRDefault="000D6987" w:rsidP="0066317E">
      <w:pPr>
        <w:shd w:val="clear" w:color="auto" w:fill="FFFFFF"/>
        <w:suppressAutoHyphens w:val="0"/>
        <w:spacing w:after="360" w:line="240" w:lineRule="auto"/>
        <w:rPr>
          <w:rFonts w:ascii="Tahoma" w:eastAsia="Times New Roman" w:hAnsi="Tahoma" w:cs="Tahoma"/>
          <w:b/>
          <w:color w:val="002060"/>
          <w:sz w:val="32"/>
          <w:szCs w:val="34"/>
          <w:lang w:eastAsia="pl-PL"/>
        </w:rPr>
      </w:pPr>
      <w:r w:rsidRPr="000D6987">
        <w:rPr>
          <w:rFonts w:ascii="Tahoma" w:eastAsia="Times New Roman" w:hAnsi="Tahoma" w:cs="Tahoma"/>
          <w:b/>
          <w:color w:val="002060"/>
          <w:sz w:val="32"/>
          <w:szCs w:val="34"/>
          <w:lang w:eastAsia="pl-PL"/>
        </w:rPr>
        <w:t>Akcentujemy</w:t>
      </w:r>
    </w:p>
    <w:p w:rsidR="000D6987" w:rsidRPr="000D6987" w:rsidRDefault="000D6987" w:rsidP="0066317E">
      <w:pPr>
        <w:numPr>
          <w:ilvl w:val="0"/>
          <w:numId w:val="4"/>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Wspólnotę; Jedność; Zgodę</w:t>
      </w:r>
    </w:p>
    <w:p w:rsidR="000D6987" w:rsidRPr="000D6987" w:rsidRDefault="000D6987" w:rsidP="0066317E">
      <w:pPr>
        <w:numPr>
          <w:ilvl w:val="0"/>
          <w:numId w:val="4"/>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Szansę na przypomnienie sobie sensu i kierunku własnego życia; dostrzeżenie kruchości życia ludzkiego oraz Opatrzności Bożej</w:t>
      </w:r>
    </w:p>
    <w:p w:rsidR="000D6987" w:rsidRPr="000D6987" w:rsidRDefault="000D6987" w:rsidP="0066317E">
      <w:pPr>
        <w:numPr>
          <w:ilvl w:val="0"/>
          <w:numId w:val="4"/>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Wartość Eucharystii; Mszę Świętą jako wydarzenie wspólnotowe.</w:t>
      </w:r>
    </w:p>
    <w:p w:rsidR="000D6987" w:rsidRPr="000D6987" w:rsidRDefault="000D6987" w:rsidP="0066317E">
      <w:pPr>
        <w:numPr>
          <w:ilvl w:val="0"/>
          <w:numId w:val="4"/>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Zachowanie istniejących dotąd więzi społecznych</w:t>
      </w:r>
    </w:p>
    <w:p w:rsidR="000D6987" w:rsidRPr="000D6987" w:rsidRDefault="000D6987" w:rsidP="0066317E">
      <w:pPr>
        <w:numPr>
          <w:ilvl w:val="0"/>
          <w:numId w:val="4"/>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Szansę na głębsze zrozumienie Mszy Świętej</w:t>
      </w:r>
    </w:p>
    <w:p w:rsidR="000D6987" w:rsidRPr="000D6987" w:rsidRDefault="000D6987" w:rsidP="0066317E">
      <w:pPr>
        <w:numPr>
          <w:ilvl w:val="0"/>
          <w:numId w:val="4"/>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Powrót do tradycji Wielkiego Postu: modlitwy, jałmużny, postu, Drogi Krzyżowej i innych form modlitwy.</w:t>
      </w:r>
    </w:p>
    <w:p w:rsidR="000D6987" w:rsidRPr="000D6987" w:rsidRDefault="000D6987" w:rsidP="0066317E">
      <w:pPr>
        <w:shd w:val="clear" w:color="auto" w:fill="FFFFFF"/>
        <w:suppressAutoHyphens w:val="0"/>
        <w:spacing w:after="360" w:line="240" w:lineRule="auto"/>
        <w:rPr>
          <w:rFonts w:ascii="Tahoma" w:eastAsia="Times New Roman" w:hAnsi="Tahoma" w:cs="Tahoma"/>
          <w:b/>
          <w:color w:val="002060"/>
          <w:sz w:val="32"/>
          <w:szCs w:val="34"/>
          <w:lang w:eastAsia="pl-PL"/>
        </w:rPr>
      </w:pPr>
      <w:r w:rsidRPr="000D6987">
        <w:rPr>
          <w:rFonts w:ascii="Tahoma" w:eastAsia="Times New Roman" w:hAnsi="Tahoma" w:cs="Tahoma"/>
          <w:b/>
          <w:color w:val="002060"/>
          <w:sz w:val="32"/>
          <w:szCs w:val="34"/>
          <w:lang w:eastAsia="pl-PL"/>
        </w:rPr>
        <w:t>Przeciwdziałamy</w:t>
      </w:r>
    </w:p>
    <w:p w:rsidR="000D6987" w:rsidRPr="000D6987" w:rsidRDefault="000D6987" w:rsidP="0066317E">
      <w:pPr>
        <w:numPr>
          <w:ilvl w:val="0"/>
          <w:numId w:val="5"/>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Przesadnej izolacji; narastającym podziałom społecznym</w:t>
      </w:r>
    </w:p>
    <w:p w:rsidR="000D6987" w:rsidRPr="000D6987" w:rsidRDefault="000D6987" w:rsidP="0066317E">
      <w:pPr>
        <w:numPr>
          <w:ilvl w:val="0"/>
          <w:numId w:val="5"/>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Brakowi sensu życia; zamieraniu relacji; samotności</w:t>
      </w:r>
    </w:p>
    <w:p w:rsidR="000D6987" w:rsidRPr="000D6987" w:rsidRDefault="000D6987" w:rsidP="0066317E">
      <w:pPr>
        <w:numPr>
          <w:ilvl w:val="0"/>
          <w:numId w:val="5"/>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Opustoszeniu parafii; “odpływaniu” ludzi z niedzielnych oraz transmitowanych Mszy Świętych</w:t>
      </w:r>
    </w:p>
    <w:p w:rsidR="000D6987" w:rsidRPr="000D6987" w:rsidRDefault="000D6987" w:rsidP="0066317E">
      <w:pPr>
        <w:numPr>
          <w:ilvl w:val="0"/>
          <w:numId w:val="5"/>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“Mechanicznemu” udziałowi w Eucharystii</w:t>
      </w:r>
    </w:p>
    <w:p w:rsidR="000D6987" w:rsidRPr="000D6987" w:rsidRDefault="000D6987" w:rsidP="0066317E">
      <w:pPr>
        <w:numPr>
          <w:ilvl w:val="0"/>
          <w:numId w:val="5"/>
        </w:numPr>
        <w:shd w:val="clear" w:color="auto" w:fill="FFFFFF"/>
        <w:suppressAutoHyphens w:val="0"/>
        <w:spacing w:before="100" w:beforeAutospacing="1" w:after="100" w:afterAutospacing="1" w:line="240" w:lineRule="auto"/>
        <w:ind w:left="397"/>
        <w:rPr>
          <w:rFonts w:ascii="Tahoma" w:eastAsia="Times New Roman" w:hAnsi="Tahoma" w:cs="Tahoma"/>
          <w:sz w:val="32"/>
          <w:szCs w:val="34"/>
          <w:lang w:eastAsia="pl-PL"/>
        </w:rPr>
      </w:pPr>
      <w:r w:rsidRPr="000D6987">
        <w:rPr>
          <w:rFonts w:ascii="Tahoma" w:eastAsia="Times New Roman" w:hAnsi="Tahoma" w:cs="Tahoma"/>
          <w:sz w:val="32"/>
          <w:szCs w:val="34"/>
          <w:lang w:eastAsia="pl-PL"/>
        </w:rPr>
        <w:t>Zapominaniu tradycji wielkopostnych.</w:t>
      </w:r>
    </w:p>
    <w:p w:rsidR="00764612" w:rsidRDefault="00764612">
      <w:pPr>
        <w:rPr>
          <w:sz w:val="32"/>
          <w:szCs w:val="34"/>
        </w:rPr>
      </w:pPr>
    </w:p>
    <w:p w:rsidR="003C1236" w:rsidRPr="005A31EC" w:rsidRDefault="003C1236">
      <w:pPr>
        <w:rPr>
          <w:sz w:val="32"/>
          <w:szCs w:val="34"/>
        </w:rPr>
      </w:pPr>
    </w:p>
    <w:p w:rsidR="00591FA3" w:rsidRPr="005A31EC" w:rsidRDefault="00591FA3" w:rsidP="00591FA3">
      <w:pPr>
        <w:pStyle w:val="Nagwek1"/>
        <w:shd w:val="clear" w:color="auto" w:fill="FFFFFF"/>
        <w:spacing w:before="0" w:after="180"/>
        <w:jc w:val="center"/>
        <w:textAlignment w:val="baseline"/>
        <w:rPr>
          <w:rFonts w:ascii="Tahoma" w:hAnsi="Tahoma" w:cs="Tahoma"/>
          <w:bCs w:val="0"/>
          <w:color w:val="002060"/>
          <w:spacing w:val="-38"/>
          <w:sz w:val="48"/>
          <w:szCs w:val="34"/>
        </w:rPr>
      </w:pPr>
      <w:r w:rsidRPr="005A31EC">
        <w:rPr>
          <w:rFonts w:ascii="Tahoma" w:hAnsi="Tahoma" w:cs="Tahoma"/>
          <w:bCs w:val="0"/>
          <w:color w:val="002060"/>
          <w:spacing w:val="-38"/>
          <w:sz w:val="48"/>
          <w:szCs w:val="34"/>
        </w:rPr>
        <w:t>Dołącz do akcji „Misjonarz na Post” 2021!</w:t>
      </w:r>
    </w:p>
    <w:p w:rsidR="00591FA3" w:rsidRPr="005A31EC" w:rsidRDefault="00591FA3" w:rsidP="005A31EC">
      <w:pPr>
        <w:pStyle w:val="NormalnyWeb"/>
        <w:shd w:val="clear" w:color="auto" w:fill="FFFFFF"/>
        <w:spacing w:before="0" w:beforeAutospacing="0" w:after="0" w:afterAutospacing="0"/>
        <w:ind w:firstLine="708"/>
        <w:jc w:val="both"/>
        <w:textAlignment w:val="baseline"/>
        <w:rPr>
          <w:rFonts w:ascii="Tahoma" w:hAnsi="Tahoma" w:cs="Tahoma"/>
          <w:sz w:val="32"/>
          <w:szCs w:val="34"/>
        </w:rPr>
      </w:pPr>
      <w:r w:rsidRPr="005A31EC">
        <w:rPr>
          <w:rStyle w:val="Pogrubienie"/>
          <w:rFonts w:ascii="Tahoma" w:hAnsi="Tahoma" w:cs="Tahoma"/>
          <w:sz w:val="32"/>
          <w:szCs w:val="34"/>
          <w:bdr w:val="none" w:sz="0" w:space="0" w:color="auto" w:frame="1"/>
        </w:rPr>
        <w:t>Na świecie pracuje obecnie 1892 polskich misjonarzy. Obok ewangelizacji zajmują się też poprawą jakości życia ludzi, wśród których pracują. Budują studnie, ośrodki zdrowia czy placówki edukacyjne. Oprócz wsparcia materialnego potrzebne jest także to… duchowe.</w:t>
      </w:r>
    </w:p>
    <w:p w:rsidR="00591FA3" w:rsidRPr="005A31EC" w:rsidRDefault="00591FA3" w:rsidP="005A31EC">
      <w:pPr>
        <w:pStyle w:val="NormalnyWeb"/>
        <w:shd w:val="clear" w:color="auto" w:fill="FFFFFF"/>
        <w:spacing w:before="0" w:beforeAutospacing="0" w:after="0" w:afterAutospacing="0"/>
        <w:ind w:firstLine="708"/>
        <w:jc w:val="both"/>
        <w:textAlignment w:val="baseline"/>
        <w:rPr>
          <w:rFonts w:ascii="Tahoma" w:hAnsi="Tahoma" w:cs="Tahoma"/>
          <w:sz w:val="32"/>
          <w:szCs w:val="34"/>
        </w:rPr>
      </w:pPr>
      <w:r w:rsidRPr="005A31EC">
        <w:rPr>
          <w:rFonts w:ascii="Tahoma" w:hAnsi="Tahoma" w:cs="Tahoma"/>
          <w:sz w:val="32"/>
          <w:szCs w:val="34"/>
        </w:rPr>
        <w:t xml:space="preserve">Uczestnicy inicjatywy poprzez post, modlitwę, ofiarowanie cierpienia lub inne dobre postanowienia wykazują się troską o zadania misyjne, jakie stawia przed sobą Kościół. „Misjonarze są </w:t>
      </w:r>
      <w:r w:rsidRPr="005A31EC">
        <w:rPr>
          <w:rFonts w:ascii="Tahoma" w:hAnsi="Tahoma" w:cs="Tahoma"/>
          <w:sz w:val="32"/>
          <w:szCs w:val="34"/>
        </w:rPr>
        <w:lastRenderedPageBreak/>
        <w:t>najlepszymi dyplomatami promującymi nasz kraj na obczyźnie. Dyplomacja zawodowa obłożona jest wieloma warunkami, natomiast bezpośrednio z ludźmi kontaktuje się misjonarz” – mówił w 2018 r. abp Stanisław Gądecki. To właśnie misjonarze są często jedynymi osobami, które nie tylko pomagają ale także uczą, pokazują ludziom nowe perspektywy czy dają narzędzia do tego, by poprzez edukacje mieć wpływ na swoje życie. I to właśnie najczęściej w takiej perspektywie przedstawia się ich posługę. Trzeba jednak pamiętać, że </w:t>
      </w:r>
      <w:r w:rsidRPr="005A31EC">
        <w:rPr>
          <w:rStyle w:val="Pogrubienie"/>
          <w:rFonts w:ascii="Tahoma" w:hAnsi="Tahoma" w:cs="Tahoma"/>
          <w:sz w:val="32"/>
          <w:szCs w:val="34"/>
          <w:bdr w:val="none" w:sz="0" w:space="0" w:color="auto" w:frame="1"/>
        </w:rPr>
        <w:t>nie mniej ważna jest modlitwa. Ona bardzo pomaga tym, którzy pracują często w skrajnie wymagających warunkach w różnych regionach świata</w:t>
      </w:r>
      <w:r w:rsidRPr="005A31EC">
        <w:rPr>
          <w:rFonts w:ascii="Tahoma" w:hAnsi="Tahoma" w:cs="Tahoma"/>
          <w:sz w:val="32"/>
          <w:szCs w:val="34"/>
        </w:rPr>
        <w:t>.</w:t>
      </w:r>
    </w:p>
    <w:p w:rsidR="00591FA3" w:rsidRPr="005A31EC" w:rsidRDefault="00591FA3" w:rsidP="005A31EC">
      <w:pPr>
        <w:pStyle w:val="NormalnyWeb"/>
        <w:shd w:val="clear" w:color="auto" w:fill="FFFFFF"/>
        <w:spacing w:before="0" w:beforeAutospacing="0" w:after="0" w:afterAutospacing="0"/>
        <w:ind w:firstLine="708"/>
        <w:jc w:val="both"/>
        <w:textAlignment w:val="baseline"/>
        <w:rPr>
          <w:rFonts w:ascii="Tahoma" w:hAnsi="Tahoma" w:cs="Tahoma"/>
          <w:sz w:val="32"/>
          <w:szCs w:val="34"/>
        </w:rPr>
      </w:pPr>
      <w:r w:rsidRPr="005A31EC">
        <w:rPr>
          <w:rFonts w:ascii="Tahoma" w:hAnsi="Tahoma" w:cs="Tahoma"/>
          <w:sz w:val="32"/>
          <w:szCs w:val="34"/>
        </w:rPr>
        <w:t>W tym roku do grona osób wspierających duchowo polskie misjonarki i misjonarzy dołączyli Przyjaciele Misji, którzy modlą się za misjonarzy i misje przez cały rok.</w:t>
      </w:r>
    </w:p>
    <w:p w:rsidR="00591FA3" w:rsidRPr="005A31EC" w:rsidRDefault="00591FA3" w:rsidP="00591FA3">
      <w:pPr>
        <w:rPr>
          <w:rFonts w:ascii="Tahoma" w:hAnsi="Tahoma" w:cs="Tahoma"/>
          <w:color w:val="C00000"/>
          <w:sz w:val="32"/>
          <w:szCs w:val="34"/>
        </w:rPr>
      </w:pPr>
      <w:r w:rsidRPr="005A31EC">
        <w:rPr>
          <w:rFonts w:ascii="Tahoma" w:hAnsi="Tahoma" w:cs="Tahoma"/>
          <w:sz w:val="32"/>
          <w:szCs w:val="34"/>
        </w:rPr>
        <w:t xml:space="preserve">Wejdź na stronę </w:t>
      </w:r>
      <w:r w:rsidRPr="005A31EC">
        <w:rPr>
          <w:rFonts w:ascii="Tahoma" w:hAnsi="Tahoma" w:cs="Tahoma"/>
          <w:color w:val="C00000"/>
          <w:sz w:val="32"/>
          <w:szCs w:val="34"/>
        </w:rPr>
        <w:t>misjonarznapost.pl</w:t>
      </w:r>
      <w:r w:rsidRPr="005A31EC">
        <w:rPr>
          <w:rFonts w:ascii="Tahoma" w:hAnsi="Tahoma" w:cs="Tahoma"/>
          <w:sz w:val="32"/>
          <w:szCs w:val="34"/>
        </w:rPr>
        <w:t xml:space="preserve"> i…… </w:t>
      </w:r>
      <w:r w:rsidRPr="005A31EC">
        <w:rPr>
          <w:rFonts w:ascii="Tahoma" w:hAnsi="Tahoma" w:cs="Tahoma"/>
          <w:color w:val="C00000"/>
          <w:sz w:val="32"/>
          <w:szCs w:val="34"/>
        </w:rPr>
        <w:t>możesz tylko zyskać</w:t>
      </w:r>
    </w:p>
    <w:p w:rsidR="00591FA3" w:rsidRDefault="00591FA3" w:rsidP="00591FA3">
      <w:pPr>
        <w:rPr>
          <w:rFonts w:ascii="Tahoma" w:hAnsi="Tahoma" w:cs="Tahoma"/>
          <w:color w:val="C00000"/>
          <w:sz w:val="32"/>
          <w:szCs w:val="34"/>
        </w:rPr>
      </w:pPr>
    </w:p>
    <w:p w:rsidR="005A31EC" w:rsidRPr="005A31EC" w:rsidRDefault="005A31EC" w:rsidP="00591FA3">
      <w:pPr>
        <w:rPr>
          <w:rFonts w:ascii="Tahoma" w:hAnsi="Tahoma" w:cs="Tahoma"/>
          <w:color w:val="C00000"/>
          <w:sz w:val="32"/>
          <w:szCs w:val="34"/>
        </w:rPr>
      </w:pPr>
    </w:p>
    <w:p w:rsidR="005A31EC" w:rsidRPr="005A31EC" w:rsidRDefault="005A31EC" w:rsidP="005A31EC">
      <w:pPr>
        <w:pStyle w:val="NormalnyWeb"/>
        <w:shd w:val="clear" w:color="auto" w:fill="FFFFFF"/>
        <w:jc w:val="center"/>
        <w:rPr>
          <w:rFonts w:ascii="Tahoma" w:hAnsi="Tahoma" w:cs="Tahoma"/>
          <w:b/>
          <w:color w:val="C00000"/>
          <w:sz w:val="44"/>
          <w:szCs w:val="34"/>
        </w:rPr>
      </w:pPr>
      <w:r w:rsidRPr="005A31EC">
        <w:rPr>
          <w:rFonts w:ascii="Tahoma" w:hAnsi="Tahoma" w:cs="Tahoma"/>
          <w:b/>
          <w:color w:val="C00000"/>
          <w:sz w:val="44"/>
          <w:szCs w:val="34"/>
        </w:rPr>
        <w:t>Wylosuj patrona na 2021 rok</w:t>
      </w:r>
    </w:p>
    <w:p w:rsidR="005A31EC" w:rsidRPr="005A31EC" w:rsidRDefault="005A31EC" w:rsidP="005A31EC">
      <w:pPr>
        <w:pStyle w:val="NormalnyWeb"/>
        <w:shd w:val="clear" w:color="auto" w:fill="FFFFFF"/>
        <w:ind w:firstLine="708"/>
        <w:jc w:val="both"/>
        <w:rPr>
          <w:rFonts w:ascii="Tahoma" w:hAnsi="Tahoma" w:cs="Tahoma"/>
          <w:color w:val="000000"/>
          <w:sz w:val="32"/>
          <w:szCs w:val="34"/>
        </w:rPr>
      </w:pPr>
      <w:r w:rsidRPr="005A31EC">
        <w:rPr>
          <w:rFonts w:ascii="Tahoma" w:hAnsi="Tahoma" w:cs="Tahoma"/>
          <w:color w:val="000000"/>
          <w:sz w:val="32"/>
          <w:szCs w:val="34"/>
        </w:rPr>
        <w:t>Każdego roku we wszystkich klasztorach Zgromadzenia Sióstr Matki Bożej Miłosierdzia odbywa się losowanie rocznych Patronów. Do tego wydarzenia wielką wagę przywiązywała św. Siostra Faustyna, gdyż spodziewała się wielkiej pomocy z nieba, udzielanej jej na prośbę Patrona Roku. Święci bowiem, to nie tylko wzory chrześcijańskiego życia, od których wiele się można nauczyć, ale także możni orędownicy u Boga, którzy wstawiają się za nami.</w:t>
      </w:r>
    </w:p>
    <w:p w:rsidR="005A31EC" w:rsidRPr="005A31EC" w:rsidRDefault="005A31EC" w:rsidP="005A31EC">
      <w:pPr>
        <w:pStyle w:val="NormalnyWeb"/>
        <w:shd w:val="clear" w:color="auto" w:fill="FFFFFF"/>
        <w:ind w:firstLine="708"/>
        <w:jc w:val="both"/>
        <w:rPr>
          <w:rStyle w:val="Pogrubienie"/>
          <w:rFonts w:ascii="Tahoma" w:hAnsi="Tahoma" w:cs="Tahoma"/>
          <w:color w:val="800000"/>
          <w:sz w:val="32"/>
          <w:szCs w:val="34"/>
        </w:rPr>
      </w:pPr>
      <w:r w:rsidRPr="005A31EC">
        <w:rPr>
          <w:rStyle w:val="Pogrubienie"/>
          <w:rFonts w:ascii="Tahoma" w:hAnsi="Tahoma" w:cs="Tahoma"/>
          <w:color w:val="800000"/>
          <w:sz w:val="32"/>
          <w:szCs w:val="34"/>
        </w:rPr>
        <w:t>Wraz z Patronem otrzymujemy roczną intencję do modlitwy, którą możemy podejmować na różne sposoby, nawet krótkim aktem strzelistym, oraz przesłanie, które najczęściej pochodzi z „Dzienniczka” św. Siostry Faustyny.</w:t>
      </w:r>
    </w:p>
    <w:p w:rsidR="005A31EC" w:rsidRPr="005A31EC" w:rsidRDefault="005A31EC" w:rsidP="005A31EC">
      <w:pPr>
        <w:pStyle w:val="NormalnyWeb"/>
        <w:shd w:val="clear" w:color="auto" w:fill="FFFFFF"/>
        <w:jc w:val="center"/>
        <w:rPr>
          <w:rFonts w:ascii="Tahoma" w:hAnsi="Tahoma" w:cs="Tahoma"/>
          <w:b/>
          <w:bCs/>
          <w:color w:val="002060"/>
          <w:sz w:val="32"/>
          <w:szCs w:val="34"/>
        </w:rPr>
      </w:pPr>
      <w:r w:rsidRPr="005A31EC">
        <w:rPr>
          <w:rStyle w:val="Pogrubienie"/>
          <w:rFonts w:ascii="Tahoma" w:hAnsi="Tahoma" w:cs="Tahoma"/>
          <w:color w:val="800000"/>
          <w:sz w:val="32"/>
          <w:szCs w:val="34"/>
        </w:rPr>
        <w:t xml:space="preserve">Wejdź na stronę </w:t>
      </w:r>
      <w:hyperlink r:id="rId7" w:history="1">
        <w:r w:rsidRPr="005A31EC">
          <w:rPr>
            <w:rStyle w:val="Hipercze"/>
            <w:rFonts w:ascii="Tahoma" w:hAnsi="Tahoma" w:cs="Tahoma"/>
            <w:sz w:val="32"/>
            <w:szCs w:val="34"/>
          </w:rPr>
          <w:t>www.faustyna.pl</w:t>
        </w:r>
      </w:hyperlink>
      <w:r w:rsidRPr="005A31EC">
        <w:rPr>
          <w:rStyle w:val="Pogrubienie"/>
          <w:rFonts w:ascii="Tahoma" w:hAnsi="Tahoma" w:cs="Tahoma"/>
          <w:color w:val="800000"/>
          <w:sz w:val="32"/>
          <w:szCs w:val="34"/>
        </w:rPr>
        <w:t xml:space="preserve"> i…… odnajdź „zakładkę” </w:t>
      </w:r>
      <w:r w:rsidRPr="005A31EC">
        <w:rPr>
          <w:rStyle w:val="Pogrubienie"/>
          <w:rFonts w:ascii="Tahoma" w:hAnsi="Tahoma" w:cs="Tahoma"/>
          <w:color w:val="002060"/>
          <w:sz w:val="32"/>
          <w:szCs w:val="34"/>
        </w:rPr>
        <w:t>Patron 2021 Losowanie</w:t>
      </w:r>
    </w:p>
    <w:sectPr w:rsidR="005A31EC" w:rsidRPr="005A31EC" w:rsidSect="00591F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9275B94"/>
    <w:multiLevelType w:val="multilevel"/>
    <w:tmpl w:val="295A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80294E"/>
    <w:multiLevelType w:val="multilevel"/>
    <w:tmpl w:val="A550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42172"/>
    <w:multiLevelType w:val="multilevel"/>
    <w:tmpl w:val="7712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8F5AC5"/>
    <w:multiLevelType w:val="multilevel"/>
    <w:tmpl w:val="165E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6987"/>
    <w:rsid w:val="000258F0"/>
    <w:rsid w:val="000373B9"/>
    <w:rsid w:val="000D6987"/>
    <w:rsid w:val="003C1236"/>
    <w:rsid w:val="00591FA3"/>
    <w:rsid w:val="005A31EC"/>
    <w:rsid w:val="0066317E"/>
    <w:rsid w:val="00764612"/>
    <w:rsid w:val="00877817"/>
    <w:rsid w:val="00A6334C"/>
    <w:rsid w:val="00AB3A93"/>
    <w:rsid w:val="00BA0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368E6-5121-49A5-8CC2-AFE34BED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7817"/>
    <w:pPr>
      <w:suppressAutoHyphens/>
      <w:spacing w:line="360" w:lineRule="auto"/>
      <w:jc w:val="both"/>
    </w:pPr>
    <w:rPr>
      <w:rFonts w:ascii="Times New Roman" w:hAnsi="Times New Roman"/>
      <w:szCs w:val="22"/>
      <w:lang w:val="pl-PL" w:eastAsia="ar-SA"/>
    </w:rPr>
  </w:style>
  <w:style w:type="paragraph" w:styleId="Nagwek1">
    <w:name w:val="heading 1"/>
    <w:basedOn w:val="Normalny"/>
    <w:next w:val="Normalny"/>
    <w:link w:val="Nagwek1Znak"/>
    <w:uiPriority w:val="9"/>
    <w:qFormat/>
    <w:rsid w:val="00591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D6987"/>
    <w:pPr>
      <w:suppressAutoHyphens w:val="0"/>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3">
    <w:name w:val="heading 3"/>
    <w:basedOn w:val="Normalny"/>
    <w:link w:val="Nagwek3Znak"/>
    <w:uiPriority w:val="9"/>
    <w:qFormat/>
    <w:rsid w:val="000D6987"/>
    <w:pPr>
      <w:suppressAutoHyphens w:val="0"/>
      <w:spacing w:before="100" w:beforeAutospacing="1" w:after="100" w:afterAutospacing="1" w:line="240" w:lineRule="auto"/>
      <w:jc w:val="left"/>
      <w:outlineLvl w:val="2"/>
    </w:pPr>
    <w:rPr>
      <w:rFonts w:eastAsia="Times New Roman" w:cs="Times New Roman"/>
      <w:b/>
      <w:bCs/>
      <w:sz w:val="27"/>
      <w:szCs w:val="27"/>
      <w:lang w:eastAsia="pl-PL"/>
    </w:rPr>
  </w:style>
  <w:style w:type="paragraph" w:styleId="Nagwek4">
    <w:name w:val="heading 4"/>
    <w:basedOn w:val="Normalny"/>
    <w:link w:val="Nagwek4Znak"/>
    <w:uiPriority w:val="9"/>
    <w:qFormat/>
    <w:rsid w:val="000D6987"/>
    <w:pPr>
      <w:suppressAutoHyphens w:val="0"/>
      <w:spacing w:before="100" w:beforeAutospacing="1" w:after="100" w:afterAutospacing="1" w:line="240" w:lineRule="auto"/>
      <w:jc w:val="left"/>
      <w:outlineLvl w:val="3"/>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ind w:left="720"/>
      <w:contextualSpacing/>
    </w:p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character" w:customStyle="1" w:styleId="Nagwek2Znak">
    <w:name w:val="Nagłówek 2 Znak"/>
    <w:basedOn w:val="Domylnaczcionkaakapitu"/>
    <w:link w:val="Nagwek2"/>
    <w:uiPriority w:val="9"/>
    <w:rsid w:val="000D6987"/>
    <w:rPr>
      <w:rFonts w:ascii="Times New Roman" w:eastAsia="Times New Roman" w:hAnsi="Times New Roman" w:cs="Times New Roman"/>
      <w:b/>
      <w:bCs/>
      <w:sz w:val="36"/>
      <w:szCs w:val="36"/>
      <w:lang w:val="pl-PL" w:eastAsia="pl-PL"/>
    </w:rPr>
  </w:style>
  <w:style w:type="character" w:customStyle="1" w:styleId="Nagwek3Znak">
    <w:name w:val="Nagłówek 3 Znak"/>
    <w:basedOn w:val="Domylnaczcionkaakapitu"/>
    <w:link w:val="Nagwek3"/>
    <w:uiPriority w:val="9"/>
    <w:rsid w:val="000D6987"/>
    <w:rPr>
      <w:rFonts w:ascii="Times New Roman" w:eastAsia="Times New Roman" w:hAnsi="Times New Roman" w:cs="Times New Roman"/>
      <w:b/>
      <w:bCs/>
      <w:sz w:val="27"/>
      <w:szCs w:val="27"/>
      <w:lang w:val="pl-PL" w:eastAsia="pl-PL"/>
    </w:rPr>
  </w:style>
  <w:style w:type="character" w:customStyle="1" w:styleId="Nagwek4Znak">
    <w:name w:val="Nagłówek 4 Znak"/>
    <w:basedOn w:val="Domylnaczcionkaakapitu"/>
    <w:link w:val="Nagwek4"/>
    <w:uiPriority w:val="9"/>
    <w:rsid w:val="000D6987"/>
    <w:rPr>
      <w:rFonts w:ascii="Times New Roman" w:eastAsia="Times New Roman" w:hAnsi="Times New Roman" w:cs="Times New Roman"/>
      <w:b/>
      <w:bCs/>
      <w:lang w:val="pl-PL" w:eastAsia="pl-PL"/>
    </w:rPr>
  </w:style>
  <w:style w:type="paragraph" w:styleId="NormalnyWeb">
    <w:name w:val="Normal (Web)"/>
    <w:basedOn w:val="Normalny"/>
    <w:uiPriority w:val="99"/>
    <w:unhideWhenUsed/>
    <w:rsid w:val="000D6987"/>
    <w:pPr>
      <w:suppressAutoHyphens w:val="0"/>
      <w:spacing w:before="100" w:beforeAutospacing="1" w:after="100" w:afterAutospacing="1" w:line="240" w:lineRule="auto"/>
      <w:jc w:val="left"/>
    </w:pPr>
    <w:rPr>
      <w:rFonts w:eastAsia="Times New Roman" w:cs="Times New Roman"/>
      <w:szCs w:val="24"/>
      <w:lang w:eastAsia="pl-PL"/>
    </w:rPr>
  </w:style>
  <w:style w:type="character" w:styleId="Pogrubienie">
    <w:name w:val="Strong"/>
    <w:basedOn w:val="Domylnaczcionkaakapitu"/>
    <w:uiPriority w:val="22"/>
    <w:qFormat/>
    <w:rsid w:val="000D6987"/>
    <w:rPr>
      <w:b/>
      <w:bCs/>
    </w:rPr>
  </w:style>
  <w:style w:type="character" w:styleId="Hipercze">
    <w:name w:val="Hyperlink"/>
    <w:basedOn w:val="Domylnaczcionkaakapitu"/>
    <w:uiPriority w:val="99"/>
    <w:unhideWhenUsed/>
    <w:rsid w:val="000D6987"/>
    <w:rPr>
      <w:color w:val="0000FF"/>
      <w:u w:val="single"/>
    </w:rPr>
  </w:style>
  <w:style w:type="paragraph" w:styleId="Tekstdymka">
    <w:name w:val="Balloon Text"/>
    <w:basedOn w:val="Normalny"/>
    <w:link w:val="TekstdymkaZnak"/>
    <w:uiPriority w:val="99"/>
    <w:semiHidden/>
    <w:unhideWhenUsed/>
    <w:rsid w:val="0066317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17E"/>
    <w:rPr>
      <w:rFonts w:ascii="Tahoma" w:hAnsi="Tahoma" w:cs="Tahoma"/>
      <w:sz w:val="16"/>
      <w:szCs w:val="16"/>
      <w:lang w:val="pl-PL" w:eastAsia="ar-SA"/>
    </w:rPr>
  </w:style>
  <w:style w:type="character" w:customStyle="1" w:styleId="Nagwek1Znak">
    <w:name w:val="Nagłówek 1 Znak"/>
    <w:basedOn w:val="Domylnaczcionkaakapitu"/>
    <w:link w:val="Nagwek1"/>
    <w:uiPriority w:val="9"/>
    <w:rsid w:val="00591FA3"/>
    <w:rPr>
      <w:rFonts w:asciiTheme="majorHAnsi" w:eastAsiaTheme="majorEastAsia" w:hAnsiTheme="majorHAnsi" w:cstheme="majorBidi"/>
      <w:b/>
      <w:bCs/>
      <w:color w:val="365F91" w:themeColor="accent1" w:themeShade="BF"/>
      <w:sz w:val="28"/>
      <w:szCs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6844">
      <w:bodyDiv w:val="1"/>
      <w:marLeft w:val="0"/>
      <w:marRight w:val="0"/>
      <w:marTop w:val="0"/>
      <w:marBottom w:val="0"/>
      <w:divBdr>
        <w:top w:val="none" w:sz="0" w:space="0" w:color="auto"/>
        <w:left w:val="none" w:sz="0" w:space="0" w:color="auto"/>
        <w:bottom w:val="none" w:sz="0" w:space="0" w:color="auto"/>
        <w:right w:val="none" w:sz="0" w:space="0" w:color="auto"/>
      </w:divBdr>
    </w:div>
    <w:div w:id="820660985">
      <w:bodyDiv w:val="1"/>
      <w:marLeft w:val="0"/>
      <w:marRight w:val="0"/>
      <w:marTop w:val="0"/>
      <w:marBottom w:val="0"/>
      <w:divBdr>
        <w:top w:val="none" w:sz="0" w:space="0" w:color="auto"/>
        <w:left w:val="none" w:sz="0" w:space="0" w:color="auto"/>
        <w:bottom w:val="none" w:sz="0" w:space="0" w:color="auto"/>
        <w:right w:val="none" w:sz="0" w:space="0" w:color="auto"/>
      </w:divBdr>
    </w:div>
    <w:div w:id="941297815">
      <w:bodyDiv w:val="1"/>
      <w:marLeft w:val="0"/>
      <w:marRight w:val="0"/>
      <w:marTop w:val="0"/>
      <w:marBottom w:val="0"/>
      <w:divBdr>
        <w:top w:val="none" w:sz="0" w:space="0" w:color="auto"/>
        <w:left w:val="none" w:sz="0" w:space="0" w:color="auto"/>
        <w:bottom w:val="none" w:sz="0" w:space="0" w:color="auto"/>
        <w:right w:val="none" w:sz="0" w:space="0" w:color="auto"/>
      </w:divBdr>
    </w:div>
    <w:div w:id="1384021090">
      <w:bodyDiv w:val="1"/>
      <w:marLeft w:val="0"/>
      <w:marRight w:val="0"/>
      <w:marTop w:val="0"/>
      <w:marBottom w:val="0"/>
      <w:divBdr>
        <w:top w:val="none" w:sz="0" w:space="0" w:color="auto"/>
        <w:left w:val="none" w:sz="0" w:space="0" w:color="auto"/>
        <w:bottom w:val="none" w:sz="0" w:space="0" w:color="auto"/>
        <w:right w:val="none" w:sz="0" w:space="0" w:color="auto"/>
      </w:divBdr>
      <w:divsChild>
        <w:div w:id="674502826">
          <w:marLeft w:val="0"/>
          <w:marRight w:val="0"/>
          <w:marTop w:val="0"/>
          <w:marBottom w:val="0"/>
          <w:divBdr>
            <w:top w:val="none" w:sz="0" w:space="0" w:color="auto"/>
            <w:left w:val="none" w:sz="0" w:space="0" w:color="auto"/>
            <w:bottom w:val="none" w:sz="0" w:space="0" w:color="auto"/>
            <w:right w:val="none" w:sz="0" w:space="0" w:color="auto"/>
          </w:divBdr>
        </w:div>
      </w:divsChild>
    </w:div>
    <w:div w:id="1608463837">
      <w:bodyDiv w:val="1"/>
      <w:marLeft w:val="0"/>
      <w:marRight w:val="0"/>
      <w:marTop w:val="0"/>
      <w:marBottom w:val="0"/>
      <w:divBdr>
        <w:top w:val="none" w:sz="0" w:space="0" w:color="auto"/>
        <w:left w:val="none" w:sz="0" w:space="0" w:color="auto"/>
        <w:bottom w:val="none" w:sz="0" w:space="0" w:color="auto"/>
        <w:right w:val="none" w:sz="0" w:space="0" w:color="auto"/>
      </w:divBdr>
    </w:div>
    <w:div w:id="16738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sty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drapkawielkopostna.pl/nihil-obst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2021-02-15T07:09:00Z</dcterms:created>
  <dcterms:modified xsi:type="dcterms:W3CDTF">2021-02-15T07:09:00Z</dcterms:modified>
</cp:coreProperties>
</file>