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50781" w:rsidRDefault="00132098" w:rsidP="00163B11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504950" cy="876715"/>
            <wp:effectExtent l="19050" t="0" r="0" b="0"/>
            <wp:docPr id="8" name="Obraz 7" descr="zni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icz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7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EE9" w:rsidRPr="00205EE9" w:rsidRDefault="00205EE9" w:rsidP="00205EE9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666666"/>
          <w:sz w:val="28"/>
          <w:szCs w:val="23"/>
        </w:rPr>
      </w:pPr>
      <w:r w:rsidRPr="00205EE9">
        <w:rPr>
          <w:rStyle w:val="Pogrubienie"/>
          <w:i/>
          <w:color w:val="2F5D7E"/>
          <w:sz w:val="28"/>
          <w:szCs w:val="23"/>
          <w:bdr w:val="none" w:sz="0" w:space="0" w:color="auto" w:frame="1"/>
        </w:rPr>
        <w:t>Dar odpustu</w:t>
      </w:r>
    </w:p>
    <w:p w:rsidR="00767AB2" w:rsidRPr="009E5A17" w:rsidRDefault="00205EE9" w:rsidP="00767AB2">
      <w:pPr>
        <w:pStyle w:val="NormalnyWeb"/>
        <w:shd w:val="clear" w:color="auto" w:fill="FFFFFF"/>
        <w:spacing w:before="204" w:beforeAutospacing="0" w:after="204" w:afterAutospacing="0"/>
        <w:ind w:firstLine="708"/>
        <w:jc w:val="both"/>
        <w:textAlignment w:val="baseline"/>
        <w:rPr>
          <w:szCs w:val="23"/>
        </w:rPr>
      </w:pPr>
      <w:r w:rsidRPr="009E5A17">
        <w:rPr>
          <w:szCs w:val="23"/>
        </w:rPr>
        <w:t xml:space="preserve">Nawiedzając z modlitwą kościół lub kaplicę w uroczystość Wszystkich Świętych oraz w Dniu </w:t>
      </w:r>
      <w:proofErr w:type="spellStart"/>
      <w:r w:rsidRPr="009E5A17">
        <w:rPr>
          <w:szCs w:val="23"/>
        </w:rPr>
        <w:t>Zadusznym</w:t>
      </w:r>
      <w:proofErr w:type="spellEnd"/>
      <w:r w:rsidRPr="009E5A17">
        <w:rPr>
          <w:szCs w:val="23"/>
        </w:rPr>
        <w:t xml:space="preserve">, możemy pod zwykłymi warunkami uzyskać odpust zupełny, czyli całkowite darowanie kar dla dusz w czyśćcu cierpiących. Ponadto wypełniając określone warunki, możemy uzyskać odpust zupełny od 1 do 8 listopada za pobożne (czyli modlitewne) nawiedzenie cmentarza. Odpust zupełny możemy uzyskać raz dziennie. </w:t>
      </w:r>
    </w:p>
    <w:p w:rsidR="00767AB2" w:rsidRDefault="00205EE9" w:rsidP="00767AB2">
      <w:pPr>
        <w:pStyle w:val="NormalnyWeb"/>
        <w:shd w:val="clear" w:color="auto" w:fill="FFFFFF"/>
        <w:spacing w:before="204" w:beforeAutospacing="0" w:after="204" w:afterAutospacing="0"/>
        <w:textAlignment w:val="baseline"/>
        <w:rPr>
          <w:b/>
          <w:i/>
          <w:color w:val="FF0000"/>
          <w:szCs w:val="23"/>
        </w:rPr>
      </w:pPr>
      <w:r w:rsidRPr="00767AB2">
        <w:rPr>
          <w:b/>
          <w:i/>
          <w:color w:val="FF0000"/>
          <w:szCs w:val="23"/>
        </w:rPr>
        <w:t>Warunki uzyskania odpustu zupełnego:</w:t>
      </w:r>
    </w:p>
    <w:p w:rsidR="00205EE9" w:rsidRPr="009E5A17" w:rsidRDefault="00205EE9" w:rsidP="00767AB2">
      <w:pPr>
        <w:pStyle w:val="NormalnyWeb"/>
        <w:shd w:val="clear" w:color="auto" w:fill="FFFFFF"/>
        <w:spacing w:before="204" w:beforeAutospacing="0" w:after="204" w:afterAutospacing="0"/>
        <w:textAlignment w:val="baseline"/>
        <w:rPr>
          <w:color w:val="C00000"/>
          <w:szCs w:val="23"/>
        </w:rPr>
      </w:pPr>
      <w:r w:rsidRPr="009E5A17">
        <w:rPr>
          <w:color w:val="C00000"/>
          <w:szCs w:val="23"/>
        </w:rPr>
        <w:t>1. Wzbudzić intencję jego otrzymania.</w:t>
      </w:r>
      <w:r w:rsidRPr="009E5A17">
        <w:rPr>
          <w:color w:val="C00000"/>
          <w:szCs w:val="23"/>
        </w:rPr>
        <w:br/>
        <w:t>2. Być w stanie łaski uświęcającej.</w:t>
      </w:r>
      <w:r w:rsidRPr="009E5A17">
        <w:rPr>
          <w:color w:val="C00000"/>
          <w:szCs w:val="23"/>
        </w:rPr>
        <w:br/>
        <w:t>3. Wyzbyć się przywiązania do jakiegokolwiek grzechu.</w:t>
      </w:r>
      <w:r w:rsidRPr="009E5A17">
        <w:rPr>
          <w:color w:val="C00000"/>
          <w:szCs w:val="23"/>
        </w:rPr>
        <w:br/>
        <w:t>4. Przyjąć w tym dniu Komunię Świętą.</w:t>
      </w:r>
      <w:r w:rsidRPr="009E5A17">
        <w:rPr>
          <w:color w:val="C00000"/>
          <w:szCs w:val="23"/>
        </w:rPr>
        <w:br/>
        <w:t>5. Odnowić naszą jedność ze wspólnotą Kościoła poprzez odmówienie: “Ojcze nasz”, “Wierzę w Boga” oraz modlitwy w intencjach bliskich Ojcu Świętemu.</w:t>
      </w:r>
    </w:p>
    <w:p w:rsidR="00205EE9" w:rsidRPr="00205EE9" w:rsidRDefault="00205EE9" w:rsidP="00205EE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Cs w:val="23"/>
        </w:rPr>
      </w:pPr>
      <w:r w:rsidRPr="00205EE9">
        <w:rPr>
          <w:rStyle w:val="Pogrubienie"/>
          <w:color w:val="2F5D7E"/>
          <w:szCs w:val="23"/>
          <w:bdr w:val="none" w:sz="0" w:space="0" w:color="auto" w:frame="1"/>
        </w:rPr>
        <w:t>Rozróżnia się odpust: zupełny i cząstkowy.</w:t>
      </w:r>
    </w:p>
    <w:p w:rsidR="00205EE9" w:rsidRPr="009E5A17" w:rsidRDefault="00205EE9" w:rsidP="00205EE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Cs w:val="23"/>
        </w:rPr>
      </w:pPr>
      <w:r w:rsidRPr="00205EE9">
        <w:rPr>
          <w:rStyle w:val="Pogrubienie"/>
          <w:color w:val="2F5D7E"/>
          <w:szCs w:val="23"/>
          <w:bdr w:val="none" w:sz="0" w:space="0" w:color="auto" w:frame="1"/>
        </w:rPr>
        <w:t xml:space="preserve">Odpust zupełny </w:t>
      </w:r>
      <w:r w:rsidRPr="009E5A17">
        <w:rPr>
          <w:rStyle w:val="Pogrubienie"/>
          <w:szCs w:val="23"/>
          <w:bdr w:val="none" w:sz="0" w:space="0" w:color="auto" w:frame="1"/>
        </w:rPr>
        <w:t>– </w:t>
      </w:r>
      <w:r w:rsidRPr="009E5A17">
        <w:rPr>
          <w:szCs w:val="23"/>
        </w:rPr>
        <w:t> uwalnia od kary doczesnej należnej za grzechy w całości.</w:t>
      </w:r>
    </w:p>
    <w:p w:rsidR="00205EE9" w:rsidRPr="009E5A17" w:rsidRDefault="00205EE9" w:rsidP="00205EE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Cs w:val="23"/>
        </w:rPr>
      </w:pPr>
      <w:r w:rsidRPr="00205EE9">
        <w:rPr>
          <w:rStyle w:val="Pogrubienie"/>
          <w:color w:val="2F5D7E"/>
          <w:szCs w:val="23"/>
          <w:bdr w:val="none" w:sz="0" w:space="0" w:color="auto" w:frame="1"/>
        </w:rPr>
        <w:t xml:space="preserve">Odpust cząstkowy </w:t>
      </w:r>
      <w:r w:rsidRPr="009E5A17">
        <w:rPr>
          <w:rStyle w:val="Pogrubienie"/>
          <w:szCs w:val="23"/>
          <w:bdr w:val="none" w:sz="0" w:space="0" w:color="auto" w:frame="1"/>
        </w:rPr>
        <w:t>– </w:t>
      </w:r>
      <w:r w:rsidRPr="009E5A17">
        <w:rPr>
          <w:szCs w:val="23"/>
        </w:rPr>
        <w:t>uwalnia od kary doczesnej należnej za grzechy w części, jest oznaczany bez określania dni lub lat. Kryterium miary tego odpustu stanowi wysiłek i gorliwość, z jaką ktoś wykonuje dzieło obdarzone odpustem cząstkowym.</w:t>
      </w:r>
    </w:p>
    <w:p w:rsidR="00205EE9" w:rsidRPr="00205EE9" w:rsidRDefault="00205EE9" w:rsidP="00205EE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Cs w:val="23"/>
        </w:rPr>
      </w:pPr>
    </w:p>
    <w:p w:rsidR="00205EE9" w:rsidRPr="00205EE9" w:rsidRDefault="00205EE9" w:rsidP="00205EE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666666"/>
          <w:szCs w:val="23"/>
        </w:rPr>
      </w:pPr>
      <w:r w:rsidRPr="00205EE9">
        <w:rPr>
          <w:rStyle w:val="Pogrubienie"/>
          <w:color w:val="2F5D7E"/>
          <w:szCs w:val="23"/>
          <w:bdr w:val="none" w:sz="0" w:space="0" w:color="auto" w:frame="1"/>
        </w:rPr>
        <w:t>Jak pomóc zmarłym?</w:t>
      </w:r>
    </w:p>
    <w:p w:rsidR="00205EE9" w:rsidRPr="00205EE9" w:rsidRDefault="00205EE9" w:rsidP="00205EE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666666"/>
          <w:szCs w:val="23"/>
        </w:rPr>
      </w:pPr>
      <w:r w:rsidRPr="00205EE9">
        <w:rPr>
          <w:rStyle w:val="Pogrubienie"/>
          <w:color w:val="2F5D7E"/>
          <w:szCs w:val="23"/>
          <w:bdr w:val="none" w:sz="0" w:space="0" w:color="auto" w:frame="1"/>
        </w:rPr>
        <w:t>1. Ofiarowanie w ich intencji Mszy św. i Komunii św.</w:t>
      </w:r>
      <w:r w:rsidRPr="00205EE9">
        <w:rPr>
          <w:b/>
          <w:bCs/>
          <w:color w:val="2F5D7E"/>
          <w:szCs w:val="23"/>
          <w:bdr w:val="none" w:sz="0" w:space="0" w:color="auto" w:frame="1"/>
        </w:rPr>
        <w:br/>
      </w:r>
      <w:r w:rsidRPr="00205EE9">
        <w:rPr>
          <w:rStyle w:val="Pogrubienie"/>
          <w:color w:val="2F5D7E"/>
          <w:szCs w:val="23"/>
          <w:bdr w:val="none" w:sz="0" w:space="0" w:color="auto" w:frame="1"/>
        </w:rPr>
        <w:t>2. Przebaczenie zmarłemu wszystkiego, czym wobec nas zawinił.</w:t>
      </w:r>
      <w:r w:rsidRPr="00205EE9">
        <w:rPr>
          <w:b/>
          <w:bCs/>
          <w:color w:val="2F5D7E"/>
          <w:szCs w:val="23"/>
          <w:bdr w:val="none" w:sz="0" w:space="0" w:color="auto" w:frame="1"/>
        </w:rPr>
        <w:br/>
      </w:r>
      <w:r w:rsidRPr="00205EE9">
        <w:rPr>
          <w:rStyle w:val="Pogrubienie"/>
          <w:color w:val="2F5D7E"/>
          <w:szCs w:val="23"/>
          <w:bdr w:val="none" w:sz="0" w:space="0" w:color="auto" w:frame="1"/>
        </w:rPr>
        <w:t>3. Post, jałmużna, ofiarowane odpusty.</w:t>
      </w:r>
      <w:r w:rsidRPr="00205EE9">
        <w:rPr>
          <w:b/>
          <w:bCs/>
          <w:color w:val="2F5D7E"/>
          <w:szCs w:val="23"/>
          <w:bdr w:val="none" w:sz="0" w:space="0" w:color="auto" w:frame="1"/>
        </w:rPr>
        <w:br/>
      </w:r>
      <w:r w:rsidRPr="00205EE9">
        <w:rPr>
          <w:rStyle w:val="Pogrubienie"/>
          <w:color w:val="2F5D7E"/>
          <w:szCs w:val="23"/>
          <w:bdr w:val="none" w:sz="0" w:space="0" w:color="auto" w:frame="1"/>
        </w:rPr>
        <w:t>4. Modlitwa, w tym modlitwa wypominek.</w:t>
      </w:r>
    </w:p>
    <w:p w:rsidR="00145CD0" w:rsidRDefault="00145CD0" w:rsidP="00145CD0">
      <w:pPr>
        <w:jc w:val="center"/>
        <w:rPr>
          <w:rFonts w:ascii="Segoe Script" w:hAnsi="Segoe Script"/>
          <w:b/>
          <w:sz w:val="36"/>
          <w:szCs w:val="36"/>
        </w:rPr>
      </w:pPr>
      <w:r>
        <w:rPr>
          <w:rFonts w:ascii="Segoe Script" w:hAnsi="Segoe Script"/>
          <w:b/>
          <w:noProof/>
          <w:sz w:val="36"/>
          <w:szCs w:val="36"/>
          <w:lang w:eastAsia="pl-PL"/>
        </w:rPr>
        <w:lastRenderedPageBreak/>
        <w:drawing>
          <wp:inline distT="0" distB="0" distL="0" distR="0">
            <wp:extent cx="2784639" cy="1190625"/>
            <wp:effectExtent l="19050" t="0" r="0" b="0"/>
            <wp:docPr id="1" name="Obraz 0" descr="17 04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 04 04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1689" cy="1193639"/>
                    </a:xfrm>
                    <a:prstGeom prst="rect">
                      <a:avLst/>
                    </a:prstGeom>
                    <a:solidFill>
                      <a:schemeClr val="accent6">
                        <a:lumMod val="40000"/>
                        <a:lumOff val="60000"/>
                      </a:schemeClr>
                    </a:solidFill>
                  </pic:spPr>
                </pic:pic>
              </a:graphicData>
            </a:graphic>
          </wp:inline>
        </w:drawing>
      </w:r>
    </w:p>
    <w:p w:rsidR="00145CD0" w:rsidRPr="008A786E" w:rsidRDefault="00145CD0" w:rsidP="00145CD0">
      <w:pPr>
        <w:jc w:val="center"/>
        <w:rPr>
          <w:rFonts w:ascii="Mistral" w:hAnsi="Mistral"/>
          <w:i/>
          <w:sz w:val="72"/>
          <w:szCs w:val="72"/>
        </w:rPr>
      </w:pPr>
      <w:r w:rsidRPr="008A786E">
        <w:rPr>
          <w:rFonts w:ascii="Segoe Script" w:hAnsi="Segoe Script"/>
          <w:i/>
          <w:sz w:val="96"/>
          <w:szCs w:val="72"/>
        </w:rPr>
        <w:t>B</w:t>
      </w:r>
      <w:r w:rsidRPr="008A786E">
        <w:rPr>
          <w:rFonts w:ascii="Mistral" w:hAnsi="Mistral"/>
          <w:i/>
          <w:sz w:val="72"/>
          <w:szCs w:val="72"/>
        </w:rPr>
        <w:t>y</w:t>
      </w:r>
      <w:r w:rsidRPr="008A786E">
        <w:rPr>
          <w:rFonts w:ascii="Mistral" w:hAnsi="Mistral" w:cs="Times New Roman"/>
          <w:i/>
          <w:sz w:val="72"/>
          <w:szCs w:val="72"/>
        </w:rPr>
        <w:t>ć</w:t>
      </w:r>
      <w:r w:rsidRPr="008A786E">
        <w:rPr>
          <w:rFonts w:ascii="Mistral" w:hAnsi="Mistral"/>
          <w:i/>
          <w:sz w:val="72"/>
          <w:szCs w:val="72"/>
        </w:rPr>
        <w:t xml:space="preserve"> chrześcijaninem we współczesnym świecie</w:t>
      </w:r>
    </w:p>
    <w:p w:rsidR="00145CD0" w:rsidRDefault="00145CD0" w:rsidP="00145CD0">
      <w:pPr>
        <w:jc w:val="center"/>
        <w:rPr>
          <w:rFonts w:ascii="Mistral" w:hAnsi="Mistral"/>
          <w:sz w:val="28"/>
          <w:szCs w:val="28"/>
        </w:rPr>
      </w:pPr>
    </w:p>
    <w:p w:rsidR="00145CD0" w:rsidRPr="00767AB2" w:rsidRDefault="00D50781" w:rsidP="00145CD0">
      <w:pPr>
        <w:jc w:val="center"/>
        <w:rPr>
          <w:rFonts w:ascii="Mistral" w:hAnsi="Mistral"/>
          <w:sz w:val="40"/>
          <w:szCs w:val="28"/>
        </w:rPr>
      </w:pPr>
      <w:r w:rsidRPr="00767AB2">
        <w:rPr>
          <w:rFonts w:ascii="Mistral" w:hAnsi="Mistral"/>
          <w:sz w:val="40"/>
          <w:szCs w:val="28"/>
        </w:rPr>
        <w:t>XXX</w:t>
      </w:r>
      <w:r w:rsidR="00145CD0" w:rsidRPr="00767AB2">
        <w:rPr>
          <w:rFonts w:ascii="Mistral" w:hAnsi="Mistral"/>
          <w:sz w:val="40"/>
          <w:szCs w:val="28"/>
        </w:rPr>
        <w:t xml:space="preserve"> Niedziela zwykła</w:t>
      </w:r>
    </w:p>
    <w:p w:rsidR="00145CD0" w:rsidRDefault="00D50781" w:rsidP="00145CD0">
      <w:pPr>
        <w:jc w:val="center"/>
        <w:rPr>
          <w:rFonts w:ascii="Mistral" w:hAnsi="Mistral"/>
          <w:sz w:val="28"/>
          <w:szCs w:val="28"/>
        </w:rPr>
      </w:pPr>
      <w:r>
        <w:rPr>
          <w:rFonts w:ascii="Mistral" w:hAnsi="Mistral"/>
          <w:noProof/>
          <w:sz w:val="28"/>
          <w:szCs w:val="28"/>
          <w:lang w:eastAsia="pl-PL"/>
        </w:rPr>
        <w:drawing>
          <wp:inline distT="0" distB="0" distL="0" distR="0">
            <wp:extent cx="1627632" cy="1825752"/>
            <wp:effectExtent l="19050" t="0" r="0" b="0"/>
            <wp:docPr id="2" name="Obraz 1" descr="08-1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-108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182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9BC" w:rsidRDefault="00EC49BC" w:rsidP="00EC49BC">
      <w:pPr>
        <w:jc w:val="center"/>
        <w:rPr>
          <w:rFonts w:ascii="Mistral" w:hAnsi="Mistral"/>
          <w:sz w:val="28"/>
          <w:szCs w:val="28"/>
        </w:rPr>
      </w:pPr>
    </w:p>
    <w:p w:rsidR="00D50781" w:rsidRPr="004A147D" w:rsidRDefault="00D50781" w:rsidP="00D50781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i/>
          <w:color w:val="222222"/>
          <w:sz w:val="44"/>
          <w:szCs w:val="28"/>
          <w:shd w:val="clear" w:color="auto" w:fill="FFFFFF"/>
        </w:rPr>
      </w:pPr>
      <w:r w:rsidRPr="004A147D">
        <w:rPr>
          <w:rFonts w:ascii="Times New Roman" w:hAnsi="Times New Roman" w:cs="Times New Roman"/>
          <w:b/>
          <w:bCs/>
          <w:i/>
          <w:color w:val="222222"/>
          <w:sz w:val="44"/>
          <w:szCs w:val="28"/>
          <w:shd w:val="clear" w:color="auto" w:fill="FFFFFF"/>
        </w:rPr>
        <w:lastRenderedPageBreak/>
        <w:t>Dzwony.</w:t>
      </w:r>
    </w:p>
    <w:p w:rsidR="00017ABC" w:rsidRPr="004A147D" w:rsidRDefault="00D50781" w:rsidP="004A147D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4A147D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Dzwonem kościelnym zwoływano lud </w:t>
      </w:r>
      <w:r w:rsidRPr="004A147D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pl-PL"/>
        </w:rPr>
        <w:t>pod broń</w:t>
      </w:r>
      <w:r w:rsidRPr="004A147D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, do gaszenia pożaru, do ratowania się przed powodzią lub napadem wroga. Później w wielu miastach te role pełniły dzwony</w:t>
      </w:r>
      <w:r w:rsidRPr="004A147D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hyperlink r:id="rId8" w:tooltip="Ratusz" w:history="1">
        <w:r w:rsidRPr="004A147D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>ratuszowe</w:t>
        </w:r>
      </w:hyperlink>
      <w:r w:rsidRPr="004A147D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 xml:space="preserve">. </w:t>
      </w:r>
      <w:r w:rsidRPr="004A147D">
        <w:rPr>
          <w:rFonts w:ascii="Times New Roman" w:eastAsia="Times New Roman" w:hAnsi="Times New Roman" w:cs="Times New Roman"/>
          <w:sz w:val="26"/>
          <w:szCs w:val="26"/>
          <w:lang w:eastAsia="pl-PL"/>
        </w:rPr>
        <w:t>We </w:t>
      </w:r>
      <w:hyperlink r:id="rId9" w:tooltip="Włochy" w:history="1">
        <w:r w:rsidRPr="004A147D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>Włoszech</w:t>
        </w:r>
      </w:hyperlink>
      <w:r w:rsidRPr="004A147D">
        <w:rPr>
          <w:rFonts w:ascii="Times New Roman" w:eastAsia="Times New Roman" w:hAnsi="Times New Roman" w:cs="Times New Roman"/>
          <w:sz w:val="26"/>
          <w:szCs w:val="26"/>
          <w:lang w:eastAsia="pl-PL"/>
        </w:rPr>
        <w:t> w średniowieczu używany był dzwon obozowy, zawieszony w </w:t>
      </w:r>
      <w:hyperlink r:id="rId10" w:tooltip="Dzwonnica" w:history="1">
        <w:r w:rsidRPr="004A147D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>dzwonnicy</w:t>
        </w:r>
      </w:hyperlink>
      <w:r w:rsidRPr="004A147D">
        <w:rPr>
          <w:rFonts w:ascii="Times New Roman" w:eastAsia="Times New Roman" w:hAnsi="Times New Roman" w:cs="Times New Roman"/>
          <w:sz w:val="26"/>
          <w:szCs w:val="26"/>
          <w:lang w:eastAsia="pl-PL"/>
        </w:rPr>
        <w:t> prz</w:t>
      </w:r>
      <w:r w:rsidRPr="004A147D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ewożonej na kołach (</w:t>
      </w:r>
      <w:proofErr w:type="spellStart"/>
      <w:r w:rsidRPr="004A147D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pl-PL"/>
        </w:rPr>
        <w:t>carroccio</w:t>
      </w:r>
      <w:proofErr w:type="spellEnd"/>
      <w:r w:rsidRPr="004A147D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 xml:space="preserve">). </w:t>
      </w:r>
      <w:r w:rsidRPr="004A147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Nieliczne przepisy o dzwonach kościelnych, ustanowione na synodach duchownych polskich, tak streszcza ks. Zy</w:t>
      </w:r>
      <w:r w:rsidR="004A147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g. </w:t>
      </w:r>
      <w:proofErr w:type="spellStart"/>
      <w:r w:rsidR="004A147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Chodyński</w:t>
      </w:r>
      <w:proofErr w:type="spellEnd"/>
      <w:r w:rsidR="004A147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: Dzwony nie powinno</w:t>
      </w:r>
      <w:r w:rsidRPr="004A147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zawieszać się na belkach, przytykających do ścian kościoła, lecz wyżej w wieży dzwonniczej. Synod warmiński z r. 1610 postanowił, aby były przed użyciem poświęcone. Bractwa i cechy nie mogą mieć dzwonów własnych, lecz wspólne kościelne powinny je wzywać na nabożeństwa. Kościoły zakonne mogą mieć po jednym tylko dzwonie, i to średniej wielkości, do zwoływania ludu na modlitwę, a nie do współzawodnictwa z kościołami parafialnymi lub katedralnymi. Dzwoni sam tylko sługa kościelny.</w:t>
      </w:r>
      <w:r w:rsidR="004A147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4A147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W różnych czasach różnie dzwoniono, stosownie do celu dzwonienia. Przed nabożeństwem dzwoniono trzy razy. Na "Anioł Pański" — o wschodzie i zachodzie słońca — dawano znak jednym i tymże samym dzwonem. Również trzy razy dziennie dzwoniono na modlitwę o pokój. Synod chełmiński w r. 1583 nakazuje na nabożeństwie </w:t>
      </w:r>
      <w:proofErr w:type="spellStart"/>
      <w:r w:rsidRPr="004A147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żałobnem</w:t>
      </w:r>
      <w:proofErr w:type="spellEnd"/>
      <w:r w:rsidRPr="004A147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za biskupa dzwonić we wszystkie dzwony. Synody żmudzkie (r. 1636 i 1752) nakazują dzwonić przez trzy dni po śmierci prałata lub kanonika. Za umarłych dozwalano dzwonić dwa a najwięcej trzy razy przez pół kwadransa, za opłatą na sznury i inne wydatki. Wieczorną modlitwę za umarłych wprowadził papież Grzegorz XIII. Biskupi polscy nakazywali na synodach, aby wiecznymi czasy, </w:t>
      </w:r>
      <w:proofErr w:type="spellStart"/>
      <w:r w:rsidRPr="004A147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codzień</w:t>
      </w:r>
      <w:proofErr w:type="spellEnd"/>
      <w:r w:rsidRPr="004A147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w godzinę po zachodzie słońca tak w parafialnych jak w zakonnych kościołach, uderzano w wielki dzwon na odmówienie parę razy Ojcze nasz i Zdrowaś z psalmem </w:t>
      </w:r>
      <w:r w:rsidRPr="004A147D">
        <w:rPr>
          <w:rFonts w:ascii="Times New Roman" w:hAnsi="Times New Roman" w:cs="Times New Roman"/>
          <w:i/>
          <w:iCs/>
          <w:color w:val="222222"/>
          <w:sz w:val="26"/>
          <w:szCs w:val="26"/>
          <w:shd w:val="clear" w:color="auto" w:fill="FFFFFF"/>
        </w:rPr>
        <w:t>De</w:t>
      </w:r>
      <w:r w:rsidR="004A147D">
        <w:rPr>
          <w:rFonts w:ascii="Times New Roman" w:hAnsi="Times New Roman" w:cs="Times New Roman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4A147D">
        <w:rPr>
          <w:rFonts w:ascii="Times New Roman" w:hAnsi="Times New Roman" w:cs="Times New Roman"/>
          <w:i/>
          <w:iCs/>
          <w:color w:val="222222"/>
          <w:sz w:val="26"/>
          <w:szCs w:val="26"/>
          <w:shd w:val="clear" w:color="auto" w:fill="FFFFFF"/>
        </w:rPr>
        <w:t>profundis</w:t>
      </w:r>
      <w:proofErr w:type="spellEnd"/>
      <w:r w:rsidRPr="004A147D">
        <w:rPr>
          <w:rFonts w:ascii="Times New Roman" w:hAnsi="Times New Roman" w:cs="Times New Roman"/>
          <w:i/>
          <w:iCs/>
          <w:color w:val="222222"/>
          <w:sz w:val="26"/>
          <w:szCs w:val="26"/>
          <w:shd w:val="clear" w:color="auto" w:fill="FFFFFF"/>
        </w:rPr>
        <w:t>.</w:t>
      </w:r>
      <w:r w:rsidRPr="004A147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 Uderzano trzy razy, </w:t>
      </w:r>
      <w:proofErr w:type="spellStart"/>
      <w:r w:rsidRPr="004A147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przyczem</w:t>
      </w:r>
      <w:proofErr w:type="spellEnd"/>
      <w:r w:rsidRPr="004A147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trzecie dzwonienie powinno być dłuższe dla odróżnienia, że nie dzwonią na pożar. Dziś zwyczaj ten powszechnie zaniedbany z wyjątkiem niektórych kościołów, np. u ks. franciszkanów w Kaliszu, gdzie dotąd </w:t>
      </w:r>
      <w:r w:rsidRPr="004A147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lastRenderedPageBreak/>
        <w:t xml:space="preserve">go zachowują (pisze ks. </w:t>
      </w:r>
      <w:proofErr w:type="spellStart"/>
      <w:r w:rsidRPr="004A147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Chodyński</w:t>
      </w:r>
      <w:proofErr w:type="spellEnd"/>
      <w:r w:rsidRPr="004A147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w r. 1873), dzwoniąc w godzinę po zachodzie słońca. W niektórych </w:t>
      </w:r>
      <w:proofErr w:type="spellStart"/>
      <w:r w:rsidRPr="004A147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parafjach</w:t>
      </w:r>
      <w:proofErr w:type="spellEnd"/>
      <w:r w:rsidRPr="004A147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zaraz po zadzwonieniu na Anioł Pański uderzano 9 razy w wielki dzwon na znak modlitwy za poległych na wojnie. Synod warmiński z r. 1610 każe dzwonić „na podniesienie” w czasie sumy, aby ci, którzy nie są obecni w kościele, przynajmniej myślą uczcili </w:t>
      </w:r>
      <w:proofErr w:type="spellStart"/>
      <w:r w:rsidRPr="004A147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Najśw</w:t>
      </w:r>
      <w:proofErr w:type="spellEnd"/>
      <w:r w:rsidRPr="004A147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. Sakrament. W czasie trzech dni ostatnich Wielkiego </w:t>
      </w:r>
      <w:r w:rsidR="0013209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</w:t>
      </w:r>
      <w:r w:rsidRPr="004A147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ygodnia, zamiast dzwonków używa się w kościele grzechotek (</w:t>
      </w:r>
      <w:proofErr w:type="spellStart"/>
      <w:r w:rsidRPr="004A147D">
        <w:rPr>
          <w:rFonts w:ascii="Times New Roman" w:hAnsi="Times New Roman" w:cs="Times New Roman"/>
          <w:i/>
          <w:iCs/>
          <w:color w:val="222222"/>
          <w:sz w:val="26"/>
          <w:szCs w:val="26"/>
          <w:shd w:val="clear" w:color="auto" w:fill="FFFFFF"/>
        </w:rPr>
        <w:t>crepitaculum</w:t>
      </w:r>
      <w:proofErr w:type="spellEnd"/>
      <w:r w:rsidRPr="004A147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). Za rządów pruskich wyszedł okólnik, zabraniający dzwonić w czasie burzy, a po nim ukazały się rozporządzenia biskupów, w tymże celu wydane. Uderzanie w dzwony kościelne odbywa się na zn</w:t>
      </w:r>
      <w:r w:rsidR="0013209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ak zaczynającego się Wielkiego P</w:t>
      </w:r>
      <w:r w:rsidRPr="004A147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ostu o północy z wtorku na wstępną środę, oraz w połowie postu wielkiego. O opłacie, zwanej „dzwonne” lub „podzwonne”, jak widzieliśmy, mówi już synod warmiński z r. 1610. Biskup Skarszewski w „Rozporządzeniach na </w:t>
      </w:r>
      <w:proofErr w:type="spellStart"/>
      <w:r w:rsidRPr="004A147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djecezję</w:t>
      </w:r>
      <w:proofErr w:type="spellEnd"/>
      <w:r w:rsidRPr="004A147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chełmską i lubelską”, wydanych r. 1792, naznaczył od dzwonienia za jeden raz od trzech dzwonów groszy 15, a gdyby więcej było dzwonów — gr. 20, lub jeśli dzwony wielkie — </w:t>
      </w:r>
      <w:proofErr w:type="spellStart"/>
      <w:r w:rsidRPr="004A147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złp</w:t>
      </w:r>
      <w:proofErr w:type="spellEnd"/>
      <w:r w:rsidRPr="004A147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 1. Za Księstwa Warszawskiego (r. 1809) i Kongresówki (r. 1818) wyszły przepisy, do dziś obowiązujące. Obrządek poświęcenia dzwonów kościelnych nazywa się "chrztem" (</w:t>
      </w:r>
      <w:proofErr w:type="spellStart"/>
      <w:r w:rsidRPr="004A147D">
        <w:rPr>
          <w:rFonts w:ascii="Times New Roman" w:hAnsi="Times New Roman" w:cs="Times New Roman"/>
          <w:i/>
          <w:iCs/>
          <w:color w:val="222222"/>
          <w:sz w:val="26"/>
          <w:szCs w:val="26"/>
          <w:shd w:val="clear" w:color="auto" w:fill="FFFFFF"/>
        </w:rPr>
        <w:t>baptismus</w:t>
      </w:r>
      <w:proofErr w:type="spellEnd"/>
      <w:r w:rsidRPr="004A147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), dzwon bowiem, jak każdy inny sprzęt kościelny, modlitwą i wodą święconą błogosławiono i oczyszczano przed pierwszym użyciem. Poświęcanie jest </w:t>
      </w:r>
      <w:proofErr w:type="spellStart"/>
      <w:r w:rsidRPr="004A147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dawniejszem</w:t>
      </w:r>
      <w:proofErr w:type="spellEnd"/>
      <w:r w:rsidRPr="004A147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, niż nadawanie imion dzwonom. Już w Kapitularzu Karola W. z r. 789 jest przepis przeciwko zabobonom, praktykowanym przy </w:t>
      </w:r>
      <w:proofErr w:type="spellStart"/>
      <w:r w:rsidRPr="004A147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benedykcyi</w:t>
      </w:r>
      <w:proofErr w:type="spellEnd"/>
      <w:r w:rsidRPr="004A147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dzwonów. Gdy papież Jan XIII, poświęciwszy r. 968 wielki dzwon kościoła laterańskiego, dał mu na imię „Jan”, wszedł ten obrządek następnie i do rytuałów. We Włoszech nadawano dzwonom często imiona żeńskie; w Polsce — tylko męskie, zwykle od ich fundatorów, jak np. wielki dzwon, odlany z</w:t>
      </w:r>
      <w:r w:rsidR="0013209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woli króla</w:t>
      </w:r>
      <w:r w:rsidRPr="004A147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Zygmunta I w r. 1520 w Krakowie dla katedry na Wawelu przez Jana </w:t>
      </w:r>
      <w:proofErr w:type="spellStart"/>
      <w:r w:rsidRPr="004A147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Behama</w:t>
      </w:r>
      <w:proofErr w:type="spellEnd"/>
      <w:r w:rsidRPr="004A147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, ochrzczony został imieniem Zygmunt. Na ziemiach dawnej Polski znajduje się wiele dzwonów z dawnych wieków, cennych jako zabytki odlewnictwa czyli, jak nazywano, „ludwisarstw</w:t>
      </w:r>
      <w:r w:rsidR="0013209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a” krajowego.</w:t>
      </w:r>
    </w:p>
    <w:sectPr w:rsidR="00017ABC" w:rsidRPr="004A147D" w:rsidSect="00EC49BC">
      <w:pgSz w:w="16838" w:h="11906" w:orient="landscape"/>
      <w:pgMar w:top="720" w:right="720" w:bottom="720" w:left="720" w:header="708" w:footer="708" w:gutter="0"/>
      <w:pgBorders w:offsetFrom="page">
        <w:top w:val="threeDEngrave" w:sz="24" w:space="24" w:color="943634" w:themeColor="accent2" w:themeShade="BF"/>
        <w:left w:val="threeDEngrave" w:sz="24" w:space="24" w:color="943634" w:themeColor="accent2" w:themeShade="BF"/>
        <w:bottom w:val="threeDEmboss" w:sz="24" w:space="24" w:color="943634" w:themeColor="accent2" w:themeShade="BF"/>
        <w:right w:val="threeDEmboss" w:sz="24" w:space="24" w:color="943634" w:themeColor="accent2" w:themeShade="BF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5CD0"/>
    <w:rsid w:val="00017ABC"/>
    <w:rsid w:val="00132098"/>
    <w:rsid w:val="00145CD0"/>
    <w:rsid w:val="00163B11"/>
    <w:rsid w:val="00205EE9"/>
    <w:rsid w:val="002C50E4"/>
    <w:rsid w:val="0048663C"/>
    <w:rsid w:val="004A147D"/>
    <w:rsid w:val="005914C0"/>
    <w:rsid w:val="005F2537"/>
    <w:rsid w:val="007479EB"/>
    <w:rsid w:val="00767AB2"/>
    <w:rsid w:val="007C31D6"/>
    <w:rsid w:val="008A786E"/>
    <w:rsid w:val="00947910"/>
    <w:rsid w:val="00967FBF"/>
    <w:rsid w:val="009E5A17"/>
    <w:rsid w:val="00A33819"/>
    <w:rsid w:val="00AA6E04"/>
    <w:rsid w:val="00B26D98"/>
    <w:rsid w:val="00D50781"/>
    <w:rsid w:val="00EC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CD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4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5C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Ratus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l.wikipedia.org/wiki/Dzwonn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%C5%82och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409CB-9696-4F38-90E3-C2C7E494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2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2019-10-26T22:56:00Z</cp:lastPrinted>
  <dcterms:created xsi:type="dcterms:W3CDTF">2019-10-18T08:37:00Z</dcterms:created>
  <dcterms:modified xsi:type="dcterms:W3CDTF">2019-10-26T23:09:00Z</dcterms:modified>
</cp:coreProperties>
</file>